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06F" w:rsidRPr="00C47A7A" w:rsidRDefault="00F65C10" w:rsidP="00F65C10">
      <w:pPr>
        <w:jc w:val="center"/>
        <w:rPr>
          <w:b/>
          <w:bCs/>
          <w:sz w:val="40"/>
          <w:szCs w:val="40"/>
          <w:lang w:val="en-US"/>
        </w:rPr>
      </w:pPr>
      <w:r w:rsidRPr="00C47A7A">
        <w:rPr>
          <w:b/>
          <w:bCs/>
          <w:sz w:val="40"/>
          <w:szCs w:val="40"/>
          <w:lang w:val="en-US"/>
        </w:rPr>
        <w:t>Perforation of welded aluminum components: microstructure-based modeling and experimental v</w:t>
      </w:r>
      <w:r w:rsidR="00882F2F" w:rsidRPr="00C47A7A">
        <w:rPr>
          <w:b/>
          <w:bCs/>
          <w:sz w:val="40"/>
          <w:szCs w:val="40"/>
          <w:lang w:val="en-US"/>
        </w:rPr>
        <w:t>alidation</w:t>
      </w:r>
    </w:p>
    <w:p w:rsidR="0063006F" w:rsidRPr="0066397D" w:rsidRDefault="0063006F">
      <w:pPr>
        <w:rPr>
          <w:rFonts w:ascii="Calibri" w:hAnsi="Calibri" w:cs="Calibri"/>
          <w:b/>
          <w:bCs/>
          <w:lang w:val="en-US"/>
        </w:rPr>
      </w:pPr>
    </w:p>
    <w:p w:rsidR="008502A0" w:rsidRDefault="008502A0">
      <w:pPr>
        <w:rPr>
          <w:rFonts w:ascii="Calibri" w:hAnsi="Calibri" w:cs="Calibri"/>
          <w:b/>
          <w:bCs/>
          <w:lang w:val="en-US"/>
        </w:rPr>
      </w:pPr>
    </w:p>
    <w:p w:rsidR="000E0DD9" w:rsidRDefault="000E0DD9">
      <w:pPr>
        <w:rPr>
          <w:rFonts w:ascii="Calibri" w:hAnsi="Calibri" w:cs="Calibri"/>
          <w:b/>
          <w:bCs/>
          <w:lang w:val="en-US"/>
        </w:rPr>
        <w:sectPr w:rsidR="000E0DD9" w:rsidSect="00A07B14">
          <w:headerReference w:type="even" r:id="rId8"/>
          <w:headerReference w:type="default" r:id="rId9"/>
          <w:footerReference w:type="even" r:id="rId10"/>
          <w:footerReference w:type="default" r:id="rId11"/>
          <w:headerReference w:type="first" r:id="rId12"/>
          <w:footerReference w:type="first" r:id="rId13"/>
          <w:footnotePr>
            <w:numFmt w:val="chicago"/>
            <w:numRestart w:val="eachSect"/>
          </w:footnotePr>
          <w:endnotePr>
            <w:numFmt w:val="chicago"/>
          </w:endnotePr>
          <w:pgSz w:w="11907" w:h="16839" w:code="9"/>
          <w:pgMar w:top="1417" w:right="1417" w:bottom="1417" w:left="1417" w:header="720" w:footer="720" w:gutter="0"/>
          <w:lnNumType w:countBy="1" w:restart="continuous"/>
          <w:cols w:space="720"/>
          <w:docGrid w:linePitch="360"/>
        </w:sectPr>
      </w:pPr>
    </w:p>
    <w:p w:rsidR="0063006F" w:rsidRPr="00C47A7A" w:rsidRDefault="00C47A7A" w:rsidP="00C47A7A">
      <w:pPr>
        <w:jc w:val="center"/>
        <w:rPr>
          <w:bCs/>
          <w:sz w:val="28"/>
          <w:szCs w:val="28"/>
          <w:lang w:val="nb-NO"/>
        </w:rPr>
      </w:pPr>
      <w:r w:rsidRPr="00C47A7A">
        <w:rPr>
          <w:bCs/>
          <w:sz w:val="28"/>
          <w:szCs w:val="28"/>
          <w:lang w:val="nb-NO"/>
        </w:rPr>
        <w:lastRenderedPageBreak/>
        <w:t>Jens Kristian</w:t>
      </w:r>
      <w:r w:rsidR="00882F2F" w:rsidRPr="00C47A7A">
        <w:rPr>
          <w:bCs/>
          <w:sz w:val="28"/>
          <w:szCs w:val="28"/>
          <w:lang w:val="nb-NO"/>
        </w:rPr>
        <w:t xml:space="preserve"> </w:t>
      </w:r>
      <w:proofErr w:type="spellStart"/>
      <w:r w:rsidR="00882F2F" w:rsidRPr="00C47A7A">
        <w:rPr>
          <w:bCs/>
          <w:sz w:val="28"/>
          <w:szCs w:val="28"/>
          <w:lang w:val="nb-NO"/>
        </w:rPr>
        <w:t>Holmen</w:t>
      </w:r>
      <w:r w:rsidR="00F65C10" w:rsidRPr="00C47A7A">
        <w:rPr>
          <w:bCs/>
          <w:sz w:val="28"/>
          <w:szCs w:val="28"/>
          <w:vertAlign w:val="superscript"/>
          <w:lang w:val="nb-NO"/>
        </w:rPr>
        <w:t>a</w:t>
      </w:r>
      <w:proofErr w:type="spellEnd"/>
      <w:r w:rsidR="002B474B" w:rsidRPr="00C47A7A">
        <w:rPr>
          <w:bCs/>
          <w:sz w:val="28"/>
          <w:szCs w:val="28"/>
          <w:vertAlign w:val="superscript"/>
          <w:lang w:val="nb-NO"/>
        </w:rPr>
        <w:t>,</w:t>
      </w:r>
      <w:r w:rsidR="002B474B" w:rsidRPr="00C47A7A">
        <w:rPr>
          <w:rStyle w:val="FootnoteReference"/>
          <w:bCs/>
          <w:sz w:val="28"/>
          <w:szCs w:val="28"/>
          <w:lang w:val="nb-NO"/>
        </w:rPr>
        <w:footnoteReference w:id="1"/>
      </w:r>
      <w:r w:rsidR="002B474B" w:rsidRPr="00C47A7A">
        <w:rPr>
          <w:bCs/>
          <w:sz w:val="28"/>
          <w:szCs w:val="28"/>
          <w:lang w:val="nb-NO"/>
        </w:rPr>
        <w:t>, Tore Børvik</w:t>
      </w:r>
      <w:r w:rsidR="00F65C10" w:rsidRPr="00C47A7A">
        <w:rPr>
          <w:bCs/>
          <w:sz w:val="28"/>
          <w:szCs w:val="28"/>
          <w:vertAlign w:val="superscript"/>
          <w:lang w:val="nb-NO"/>
        </w:rPr>
        <w:t>a</w:t>
      </w:r>
      <w:r w:rsidRPr="00C47A7A">
        <w:rPr>
          <w:bCs/>
          <w:sz w:val="28"/>
          <w:szCs w:val="28"/>
          <w:lang w:val="nb-NO"/>
        </w:rPr>
        <w:t>, Ole Runar</w:t>
      </w:r>
      <w:r w:rsidR="002B474B" w:rsidRPr="00C47A7A">
        <w:rPr>
          <w:bCs/>
          <w:sz w:val="28"/>
          <w:szCs w:val="28"/>
          <w:lang w:val="nb-NO"/>
        </w:rPr>
        <w:t xml:space="preserve"> </w:t>
      </w:r>
      <w:proofErr w:type="spellStart"/>
      <w:r w:rsidR="002B474B" w:rsidRPr="00C47A7A">
        <w:rPr>
          <w:bCs/>
          <w:sz w:val="28"/>
          <w:szCs w:val="28"/>
          <w:lang w:val="nb-NO"/>
        </w:rPr>
        <w:t>Myhr</w:t>
      </w:r>
      <w:r w:rsidR="00F65C10" w:rsidRPr="00C47A7A">
        <w:rPr>
          <w:bCs/>
          <w:sz w:val="28"/>
          <w:szCs w:val="28"/>
          <w:vertAlign w:val="superscript"/>
          <w:lang w:val="nb-NO"/>
        </w:rPr>
        <w:t>b</w:t>
      </w:r>
      <w:proofErr w:type="spellEnd"/>
      <w:r w:rsidRPr="00C47A7A">
        <w:rPr>
          <w:bCs/>
          <w:sz w:val="28"/>
          <w:szCs w:val="28"/>
          <w:lang w:val="nb-NO"/>
        </w:rPr>
        <w:t>, Hallvard Gustav</w:t>
      </w:r>
      <w:r w:rsidR="002B474B" w:rsidRPr="00C47A7A">
        <w:rPr>
          <w:bCs/>
          <w:sz w:val="28"/>
          <w:szCs w:val="28"/>
          <w:lang w:val="nb-NO"/>
        </w:rPr>
        <w:t xml:space="preserve"> </w:t>
      </w:r>
      <w:proofErr w:type="spellStart"/>
      <w:r w:rsidR="002B474B" w:rsidRPr="00C47A7A">
        <w:rPr>
          <w:bCs/>
          <w:sz w:val="28"/>
          <w:szCs w:val="28"/>
          <w:lang w:val="nb-NO"/>
        </w:rPr>
        <w:t>Fjær</w:t>
      </w:r>
      <w:r w:rsidR="00F65C10" w:rsidRPr="00C47A7A">
        <w:rPr>
          <w:bCs/>
          <w:sz w:val="28"/>
          <w:szCs w:val="28"/>
          <w:vertAlign w:val="superscript"/>
          <w:lang w:val="nb-NO"/>
        </w:rPr>
        <w:t>c</w:t>
      </w:r>
      <w:proofErr w:type="spellEnd"/>
      <w:r w:rsidR="002B474B" w:rsidRPr="00C47A7A">
        <w:rPr>
          <w:bCs/>
          <w:sz w:val="28"/>
          <w:szCs w:val="28"/>
          <w:lang w:val="nb-NO"/>
        </w:rPr>
        <w:t xml:space="preserve">, </w:t>
      </w:r>
      <w:r w:rsidRPr="00C47A7A">
        <w:rPr>
          <w:bCs/>
          <w:sz w:val="28"/>
          <w:szCs w:val="28"/>
          <w:lang w:val="nb-NO"/>
        </w:rPr>
        <w:t>Odd Sture</w:t>
      </w:r>
      <w:r w:rsidR="00F65C10" w:rsidRPr="00C47A7A">
        <w:rPr>
          <w:bCs/>
          <w:sz w:val="28"/>
          <w:szCs w:val="28"/>
          <w:lang w:val="nb-NO"/>
        </w:rPr>
        <w:t xml:space="preserve"> </w:t>
      </w:r>
      <w:proofErr w:type="spellStart"/>
      <w:r w:rsidR="00F65C10" w:rsidRPr="00C47A7A">
        <w:rPr>
          <w:bCs/>
          <w:sz w:val="28"/>
          <w:szCs w:val="28"/>
          <w:lang w:val="nb-NO"/>
        </w:rPr>
        <w:t>Hopperstad</w:t>
      </w:r>
      <w:r w:rsidR="00F65C10" w:rsidRPr="00C47A7A">
        <w:rPr>
          <w:bCs/>
          <w:sz w:val="28"/>
          <w:szCs w:val="28"/>
          <w:vertAlign w:val="superscript"/>
          <w:lang w:val="nb-NO"/>
        </w:rPr>
        <w:t>a</w:t>
      </w:r>
      <w:proofErr w:type="spellEnd"/>
    </w:p>
    <w:p w:rsidR="002B474B" w:rsidRPr="00F65C10" w:rsidRDefault="002B474B">
      <w:pPr>
        <w:rPr>
          <w:b/>
          <w:bCs/>
          <w:sz w:val="20"/>
          <w:lang w:val="nb-NO"/>
        </w:rPr>
      </w:pPr>
    </w:p>
    <w:p w:rsidR="0063006F" w:rsidRPr="00916E4D" w:rsidRDefault="00F65C10" w:rsidP="00916E4D">
      <w:pPr>
        <w:spacing w:line="360" w:lineRule="auto"/>
        <w:jc w:val="center"/>
        <w:rPr>
          <w:bCs/>
          <w:i/>
          <w:sz w:val="20"/>
          <w:lang w:val="en-US"/>
        </w:rPr>
      </w:pPr>
      <w:proofErr w:type="spellStart"/>
      <w:proofErr w:type="gramStart"/>
      <w:r w:rsidRPr="00916E4D">
        <w:rPr>
          <w:bCs/>
          <w:i/>
          <w:sz w:val="20"/>
          <w:vertAlign w:val="superscript"/>
          <w:lang w:val="en-US"/>
        </w:rPr>
        <w:t>a</w:t>
      </w:r>
      <w:r w:rsidR="00882F2F" w:rsidRPr="00916E4D">
        <w:rPr>
          <w:bCs/>
          <w:i/>
          <w:sz w:val="20"/>
          <w:lang w:val="en-US"/>
        </w:rPr>
        <w:t>S</w:t>
      </w:r>
      <w:r w:rsidR="005D14C6" w:rsidRPr="00916E4D">
        <w:rPr>
          <w:bCs/>
          <w:i/>
          <w:sz w:val="20"/>
          <w:lang w:val="en-US"/>
        </w:rPr>
        <w:t>tructural</w:t>
      </w:r>
      <w:proofErr w:type="spellEnd"/>
      <w:proofErr w:type="gramEnd"/>
      <w:r w:rsidR="005D14C6" w:rsidRPr="00916E4D">
        <w:rPr>
          <w:bCs/>
          <w:i/>
          <w:sz w:val="20"/>
          <w:lang w:val="en-US"/>
        </w:rPr>
        <w:t xml:space="preserve"> Impact Laboratory (S</w:t>
      </w:r>
      <w:r w:rsidR="00882F2F" w:rsidRPr="00916E4D">
        <w:rPr>
          <w:bCs/>
          <w:i/>
          <w:sz w:val="20"/>
          <w:lang w:val="en-US"/>
        </w:rPr>
        <w:t>IMLab</w:t>
      </w:r>
      <w:r w:rsidR="005D14C6" w:rsidRPr="00916E4D">
        <w:rPr>
          <w:bCs/>
          <w:i/>
          <w:sz w:val="20"/>
          <w:lang w:val="en-US"/>
        </w:rPr>
        <w:t>)</w:t>
      </w:r>
      <w:r w:rsidR="00882F2F" w:rsidRPr="00916E4D">
        <w:rPr>
          <w:bCs/>
          <w:i/>
          <w:sz w:val="20"/>
          <w:lang w:val="en-US"/>
        </w:rPr>
        <w:t xml:space="preserve">, Department </w:t>
      </w:r>
      <w:r w:rsidRPr="00916E4D">
        <w:rPr>
          <w:bCs/>
          <w:i/>
          <w:sz w:val="20"/>
          <w:lang w:val="en-US"/>
        </w:rPr>
        <w:t>of Structural Engineering, N</w:t>
      </w:r>
      <w:r w:rsidR="005D14C6" w:rsidRPr="00916E4D">
        <w:rPr>
          <w:bCs/>
          <w:i/>
          <w:sz w:val="20"/>
          <w:lang w:val="en-US"/>
        </w:rPr>
        <w:t>orwegian University of Science and Technology</w:t>
      </w:r>
      <w:r w:rsidRPr="00916E4D">
        <w:rPr>
          <w:bCs/>
          <w:i/>
          <w:sz w:val="20"/>
          <w:lang w:val="en-US"/>
        </w:rPr>
        <w:t xml:space="preserve">, </w:t>
      </w:r>
      <w:r w:rsidR="00882F2F" w:rsidRPr="00916E4D">
        <w:rPr>
          <w:bCs/>
          <w:i/>
          <w:sz w:val="20"/>
          <w:lang w:val="en-US"/>
        </w:rPr>
        <w:t>NO-7491, Trondheim, Norway</w:t>
      </w:r>
    </w:p>
    <w:p w:rsidR="0063006F" w:rsidRPr="00916E4D" w:rsidRDefault="00F65C10" w:rsidP="00916E4D">
      <w:pPr>
        <w:spacing w:line="360" w:lineRule="auto"/>
        <w:jc w:val="center"/>
        <w:rPr>
          <w:bCs/>
          <w:i/>
          <w:sz w:val="20"/>
          <w:lang w:val="en-US"/>
        </w:rPr>
      </w:pPr>
      <w:proofErr w:type="spellStart"/>
      <w:proofErr w:type="gramStart"/>
      <w:r w:rsidRPr="00916E4D">
        <w:rPr>
          <w:bCs/>
          <w:i/>
          <w:sz w:val="20"/>
          <w:vertAlign w:val="superscript"/>
          <w:lang w:val="en-US"/>
        </w:rPr>
        <w:t>b</w:t>
      </w:r>
      <w:r w:rsidR="00882F2F" w:rsidRPr="00916E4D">
        <w:rPr>
          <w:bCs/>
          <w:i/>
          <w:sz w:val="20"/>
          <w:lang w:val="en-US"/>
        </w:rPr>
        <w:t>Hydro</w:t>
      </w:r>
      <w:proofErr w:type="spellEnd"/>
      <w:proofErr w:type="gramEnd"/>
      <w:r w:rsidR="00882F2F" w:rsidRPr="00916E4D">
        <w:rPr>
          <w:bCs/>
          <w:i/>
          <w:sz w:val="20"/>
          <w:lang w:val="en-US"/>
        </w:rPr>
        <w:t xml:space="preserve"> Aluminium, Research and </w:t>
      </w:r>
      <w:r w:rsidR="005D14C6" w:rsidRPr="00916E4D">
        <w:rPr>
          <w:bCs/>
          <w:i/>
          <w:sz w:val="20"/>
          <w:lang w:val="en-US"/>
        </w:rPr>
        <w:t>Technology Development</w:t>
      </w:r>
      <w:r w:rsidR="0002498F">
        <w:rPr>
          <w:bCs/>
          <w:i/>
          <w:sz w:val="20"/>
          <w:lang w:val="en-US"/>
        </w:rPr>
        <w:t xml:space="preserve"> (RTD)</w:t>
      </w:r>
      <w:r w:rsidRPr="00916E4D">
        <w:rPr>
          <w:bCs/>
          <w:i/>
          <w:sz w:val="20"/>
          <w:lang w:val="en-US"/>
        </w:rPr>
        <w:t>, NO-6601, Sunndalsøra, Norway</w:t>
      </w:r>
    </w:p>
    <w:p w:rsidR="008502A0" w:rsidRPr="00916E4D" w:rsidRDefault="00F65C10" w:rsidP="00916E4D">
      <w:pPr>
        <w:spacing w:line="360" w:lineRule="auto"/>
        <w:jc w:val="center"/>
        <w:rPr>
          <w:bCs/>
          <w:i/>
          <w:sz w:val="20"/>
          <w:lang w:val="en-US"/>
        </w:rPr>
      </w:pPr>
      <w:proofErr w:type="spellStart"/>
      <w:proofErr w:type="gramStart"/>
      <w:r w:rsidRPr="00916E4D">
        <w:rPr>
          <w:bCs/>
          <w:i/>
          <w:sz w:val="20"/>
          <w:vertAlign w:val="superscript"/>
          <w:lang w:val="en-US"/>
        </w:rPr>
        <w:t>c</w:t>
      </w:r>
      <w:r w:rsidR="00882F2F" w:rsidRPr="00916E4D">
        <w:rPr>
          <w:bCs/>
          <w:i/>
          <w:sz w:val="20"/>
          <w:lang w:val="en-US"/>
        </w:rPr>
        <w:t>Institute</w:t>
      </w:r>
      <w:proofErr w:type="spellEnd"/>
      <w:proofErr w:type="gramEnd"/>
      <w:r w:rsidR="00882F2F" w:rsidRPr="00916E4D">
        <w:rPr>
          <w:bCs/>
          <w:i/>
          <w:sz w:val="20"/>
          <w:lang w:val="en-US"/>
        </w:rPr>
        <w:t xml:space="preserve"> for Energy Technology</w:t>
      </w:r>
      <w:r w:rsidRPr="00916E4D">
        <w:rPr>
          <w:bCs/>
          <w:i/>
          <w:sz w:val="20"/>
          <w:lang w:val="en-US"/>
        </w:rPr>
        <w:t xml:space="preserve">, </w:t>
      </w:r>
      <w:r w:rsidR="00882F2F" w:rsidRPr="00916E4D">
        <w:rPr>
          <w:bCs/>
          <w:i/>
          <w:sz w:val="20"/>
          <w:lang w:val="en-US"/>
        </w:rPr>
        <w:t>NO-</w:t>
      </w:r>
      <w:r w:rsidR="00D9583F" w:rsidRPr="00916E4D">
        <w:rPr>
          <w:bCs/>
          <w:i/>
          <w:sz w:val="20"/>
          <w:lang w:val="en-US"/>
        </w:rPr>
        <w:t xml:space="preserve">2027, </w:t>
      </w:r>
      <w:proofErr w:type="spellStart"/>
      <w:r w:rsidR="00D9583F" w:rsidRPr="00916E4D">
        <w:rPr>
          <w:bCs/>
          <w:i/>
          <w:sz w:val="20"/>
          <w:lang w:val="en-US"/>
        </w:rPr>
        <w:t>Kjeller</w:t>
      </w:r>
      <w:proofErr w:type="spellEnd"/>
      <w:r w:rsidR="00D9583F" w:rsidRPr="00916E4D">
        <w:rPr>
          <w:bCs/>
          <w:i/>
          <w:sz w:val="20"/>
          <w:lang w:val="en-US"/>
        </w:rPr>
        <w:t>, Norway</w:t>
      </w:r>
    </w:p>
    <w:p w:rsidR="00A95A1E" w:rsidRPr="00C83CF6" w:rsidRDefault="0063006F" w:rsidP="00C83CF6">
      <w:pPr>
        <w:pStyle w:val="Heading1"/>
        <w:numPr>
          <w:ilvl w:val="0"/>
          <w:numId w:val="0"/>
        </w:numPr>
        <w:rPr>
          <w:rFonts w:ascii="Calibri" w:hAnsi="Calibri" w:cs="Calibri"/>
          <w:b w:val="0"/>
          <w:bCs/>
        </w:rPr>
      </w:pPr>
      <w:r w:rsidRPr="00C83CF6">
        <w:t>ABSTRACT</w:t>
      </w:r>
    </w:p>
    <w:p w:rsidR="00F65C10" w:rsidRDefault="00D9583F" w:rsidP="00344677">
      <w:pPr>
        <w:spacing w:line="480" w:lineRule="auto"/>
        <w:jc w:val="both"/>
        <w:rPr>
          <w:iCs/>
          <w:sz w:val="24"/>
          <w:szCs w:val="24"/>
          <w:lang w:val="en-US" w:eastAsia="en-US"/>
        </w:rPr>
      </w:pPr>
      <w:r w:rsidRPr="003F5662">
        <w:rPr>
          <w:iCs/>
          <w:sz w:val="24"/>
          <w:szCs w:val="24"/>
          <w:lang w:val="en-US"/>
        </w:rPr>
        <w:t>Perforation of welded aluminum structures by small-arms bullets is studied both experimentally and numerically in this paper. From the chemical composition, artificial aging history, and welding procedure, the spatial distribution of the flow stress at ambient temperature of MIG-welded AA6082-T6 aluminum extrusions was determined by using a thermal finite element model and a nano-scale material model. The resulting flow-stress curves which are functions of the distance from the weld center line were used in a mechanical 3D finite element model to investigate the e</w:t>
      </w:r>
      <w:r w:rsidR="00B65BB1" w:rsidRPr="003F5662">
        <w:rPr>
          <w:iCs/>
          <w:sz w:val="24"/>
          <w:szCs w:val="24"/>
          <w:lang w:val="en-US"/>
        </w:rPr>
        <w:t xml:space="preserve">ffect of the heat affected zone (HAZ) </w:t>
      </w:r>
      <w:proofErr w:type="gramStart"/>
      <w:r w:rsidR="00B65BB1" w:rsidRPr="003F5662">
        <w:rPr>
          <w:iCs/>
          <w:sz w:val="24"/>
          <w:szCs w:val="24"/>
          <w:lang w:val="en-US"/>
        </w:rPr>
        <w:t>on</w:t>
      </w:r>
      <w:proofErr w:type="gramEnd"/>
      <w:r w:rsidR="00B65BB1" w:rsidRPr="003F5662">
        <w:rPr>
          <w:iCs/>
          <w:sz w:val="24"/>
          <w:szCs w:val="24"/>
          <w:lang w:val="en-US"/>
        </w:rPr>
        <w:t xml:space="preserve"> the ballistic properties of welded aluminum extrusions. For experimental validation</w:t>
      </w:r>
      <w:r w:rsidR="00E36D4A" w:rsidRPr="003F5662">
        <w:rPr>
          <w:iCs/>
          <w:sz w:val="24"/>
          <w:szCs w:val="24"/>
          <w:lang w:val="en-US"/>
        </w:rPr>
        <w:t xml:space="preserve">, </w:t>
      </w:r>
      <w:r w:rsidR="00E36D4A" w:rsidRPr="003F5662">
        <w:rPr>
          <w:iCs/>
          <w:sz w:val="24"/>
          <w:szCs w:val="24"/>
          <w:lang w:val="en-US" w:eastAsia="en-US"/>
        </w:rPr>
        <w:t>10 mm, 20 mm and 30 mm thick</w:t>
      </w:r>
      <w:r w:rsidR="00E36D4A" w:rsidRPr="003F5662">
        <w:rPr>
          <w:iCs/>
          <w:sz w:val="24"/>
          <w:szCs w:val="24"/>
          <w:lang w:val="en-US"/>
        </w:rPr>
        <w:t xml:space="preserve"> </w:t>
      </w:r>
      <w:r w:rsidR="00E36D4A" w:rsidRPr="003F5662">
        <w:rPr>
          <w:iCs/>
          <w:sz w:val="24"/>
          <w:szCs w:val="24"/>
          <w:lang w:val="en-US" w:eastAsia="en-US"/>
        </w:rPr>
        <w:t>extruded profiles were processed and welded to correspond to the numerical method. Hardness measurements</w:t>
      </w:r>
      <w:r w:rsidR="00E36D4A" w:rsidRPr="003F5662">
        <w:rPr>
          <w:iCs/>
          <w:sz w:val="24"/>
          <w:szCs w:val="24"/>
          <w:lang w:val="en-US"/>
        </w:rPr>
        <w:t xml:space="preserve"> </w:t>
      </w:r>
      <w:r w:rsidR="00E36D4A" w:rsidRPr="003F5662">
        <w:rPr>
          <w:iCs/>
          <w:sz w:val="24"/>
          <w:szCs w:val="24"/>
          <w:lang w:val="en-US" w:eastAsia="en-US"/>
        </w:rPr>
        <w:t>and ballistic impact experiments were performed in the weld metal, HAZ, and base material. Uniaxial</w:t>
      </w:r>
      <w:r w:rsidR="00E36D4A" w:rsidRPr="003F5662">
        <w:rPr>
          <w:iCs/>
          <w:sz w:val="24"/>
          <w:szCs w:val="24"/>
          <w:lang w:val="en-US"/>
        </w:rPr>
        <w:t xml:space="preserve"> </w:t>
      </w:r>
      <w:r w:rsidR="00E36D4A" w:rsidRPr="003F5662">
        <w:rPr>
          <w:iCs/>
          <w:sz w:val="24"/>
          <w:szCs w:val="24"/>
          <w:lang w:val="en-US" w:eastAsia="en-US"/>
        </w:rPr>
        <w:t>tension tests were conducted for the base material of the 10 mm and 30 mm profiles. These tests provided</w:t>
      </w:r>
      <w:r w:rsidR="00E36D4A" w:rsidRPr="003F5662">
        <w:rPr>
          <w:iCs/>
          <w:sz w:val="24"/>
          <w:szCs w:val="24"/>
          <w:lang w:val="en-US"/>
        </w:rPr>
        <w:t xml:space="preserve"> </w:t>
      </w:r>
      <w:r w:rsidR="00E36D4A" w:rsidRPr="003F5662">
        <w:rPr>
          <w:iCs/>
          <w:sz w:val="24"/>
          <w:szCs w:val="24"/>
          <w:lang w:val="en-US" w:eastAsia="en-US"/>
        </w:rPr>
        <w:t>su</w:t>
      </w:r>
      <w:r w:rsidR="00E36D4A" w:rsidRPr="003F5662">
        <w:rPr>
          <w:iCs/>
          <w:sz w:val="24"/>
          <w:szCs w:val="24"/>
          <w:lang w:val="en-US"/>
        </w:rPr>
        <w:t>ffi</w:t>
      </w:r>
      <w:r w:rsidR="00E36D4A" w:rsidRPr="003F5662">
        <w:rPr>
          <w:iCs/>
          <w:sz w:val="24"/>
          <w:szCs w:val="24"/>
          <w:lang w:val="en-US" w:eastAsia="en-US"/>
        </w:rPr>
        <w:t>cient data for experimental validation of the numerical method. Temperature distribution, hardness values,</w:t>
      </w:r>
      <w:r w:rsidR="00E36D4A" w:rsidRPr="003F5662">
        <w:rPr>
          <w:iCs/>
          <w:sz w:val="24"/>
          <w:szCs w:val="24"/>
          <w:lang w:val="en-US"/>
        </w:rPr>
        <w:t xml:space="preserve"> </w:t>
      </w:r>
      <w:r w:rsidR="00E36D4A" w:rsidRPr="003F5662">
        <w:rPr>
          <w:iCs/>
          <w:sz w:val="24"/>
          <w:szCs w:val="24"/>
          <w:lang w:val="en-US" w:eastAsia="en-US"/>
        </w:rPr>
        <w:t xml:space="preserve">equivalent stress-strain curves, and ballistic limit curves are reported from both the </w:t>
      </w:r>
      <w:r w:rsidR="00E36D4A" w:rsidRPr="003F5662">
        <w:rPr>
          <w:iCs/>
          <w:sz w:val="24"/>
          <w:szCs w:val="24"/>
          <w:lang w:val="en-US" w:eastAsia="en-US"/>
        </w:rPr>
        <w:lastRenderedPageBreak/>
        <w:t>experiments and the</w:t>
      </w:r>
      <w:r w:rsidR="00E36D4A" w:rsidRPr="003F5662">
        <w:rPr>
          <w:iCs/>
          <w:sz w:val="24"/>
          <w:szCs w:val="24"/>
          <w:lang w:val="en-US"/>
        </w:rPr>
        <w:t xml:space="preserve"> </w:t>
      </w:r>
      <w:r w:rsidR="00E36D4A" w:rsidRPr="003F5662">
        <w:rPr>
          <w:iCs/>
          <w:sz w:val="24"/>
          <w:szCs w:val="24"/>
          <w:lang w:val="en-US" w:eastAsia="en-US"/>
        </w:rPr>
        <w:t>numerical simulations. In general, the experimental results correspond well with the numerical predictions</w:t>
      </w:r>
      <w:r w:rsidR="00E36D4A" w:rsidRPr="003F5662">
        <w:rPr>
          <w:iCs/>
          <w:sz w:val="24"/>
          <w:szCs w:val="24"/>
          <w:lang w:val="en-US"/>
        </w:rPr>
        <w:t xml:space="preserve"> </w:t>
      </w:r>
      <w:r w:rsidR="00E36D4A" w:rsidRPr="003F5662">
        <w:rPr>
          <w:iCs/>
          <w:sz w:val="24"/>
          <w:szCs w:val="24"/>
          <w:lang w:val="en-US" w:eastAsia="en-US"/>
        </w:rPr>
        <w:t xml:space="preserve">and the predicted ballistic limit velocities are </w:t>
      </w:r>
      <w:r w:rsidR="00312E8A" w:rsidRPr="001E547C">
        <w:rPr>
          <w:sz w:val="24"/>
          <w:szCs w:val="24"/>
          <w:lang w:val="en-US"/>
        </w:rPr>
        <w:t xml:space="preserve">within 10% of </w:t>
      </w:r>
      <w:r w:rsidR="00312E8A">
        <w:rPr>
          <w:sz w:val="24"/>
          <w:szCs w:val="24"/>
          <w:lang w:val="en-US"/>
        </w:rPr>
        <w:t>the experimental ones</w:t>
      </w:r>
      <w:r w:rsidR="00E36D4A" w:rsidRPr="003F5662">
        <w:rPr>
          <w:iCs/>
          <w:sz w:val="24"/>
          <w:szCs w:val="24"/>
          <w:lang w:val="en-US" w:eastAsia="en-US"/>
        </w:rPr>
        <w:t>, suggesting that this method is a possible alternative</w:t>
      </w:r>
      <w:r w:rsidR="00E36D4A" w:rsidRPr="003F5662">
        <w:rPr>
          <w:iCs/>
          <w:sz w:val="24"/>
          <w:szCs w:val="24"/>
          <w:lang w:val="en-US"/>
        </w:rPr>
        <w:t xml:space="preserve"> </w:t>
      </w:r>
      <w:r w:rsidR="00E36D4A" w:rsidRPr="003F5662">
        <w:rPr>
          <w:iCs/>
          <w:sz w:val="24"/>
          <w:szCs w:val="24"/>
          <w:lang w:val="en-US" w:eastAsia="en-US"/>
        </w:rPr>
        <w:t>to performing expensive and time consuming experimental testing in the early stages of the design</w:t>
      </w:r>
      <w:r w:rsidR="00E36D4A" w:rsidRPr="003F5662">
        <w:rPr>
          <w:iCs/>
          <w:sz w:val="24"/>
          <w:szCs w:val="24"/>
          <w:lang w:val="en-US"/>
        </w:rPr>
        <w:t xml:space="preserve"> </w:t>
      </w:r>
      <w:r w:rsidR="00E36D4A" w:rsidRPr="003F5662">
        <w:rPr>
          <w:iCs/>
          <w:sz w:val="24"/>
          <w:szCs w:val="24"/>
          <w:lang w:val="en-US" w:eastAsia="en-US"/>
        </w:rPr>
        <w:t>of protective</w:t>
      </w:r>
      <w:r w:rsidR="008B7CEE">
        <w:rPr>
          <w:iCs/>
          <w:sz w:val="24"/>
          <w:szCs w:val="24"/>
          <w:lang w:val="en-US" w:eastAsia="en-US"/>
        </w:rPr>
        <w:t xml:space="preserve"> aluminum structures. The HAZ was</w:t>
      </w:r>
      <w:r w:rsidR="00E36D4A" w:rsidRPr="003F5662">
        <w:rPr>
          <w:iCs/>
          <w:sz w:val="24"/>
          <w:szCs w:val="24"/>
          <w:lang w:val="en-US" w:eastAsia="en-US"/>
        </w:rPr>
        <w:t xml:space="preserve"> found to impair the ballistic performance locally, but the</w:t>
      </w:r>
      <w:r w:rsidR="00E36D4A" w:rsidRPr="003F5662">
        <w:rPr>
          <w:iCs/>
          <w:sz w:val="24"/>
          <w:szCs w:val="24"/>
          <w:lang w:val="en-US"/>
        </w:rPr>
        <w:t xml:space="preserve"> </w:t>
      </w:r>
      <w:r w:rsidR="00E36D4A" w:rsidRPr="003F5662">
        <w:rPr>
          <w:iCs/>
          <w:sz w:val="24"/>
          <w:szCs w:val="24"/>
          <w:lang w:val="en-US" w:eastAsia="en-US"/>
        </w:rPr>
        <w:t>di</w:t>
      </w:r>
      <w:r w:rsidR="00E36D4A" w:rsidRPr="003F5662">
        <w:rPr>
          <w:iCs/>
          <w:sz w:val="24"/>
          <w:szCs w:val="24"/>
          <w:lang w:val="en-US"/>
        </w:rPr>
        <w:t>ff</w:t>
      </w:r>
      <w:r w:rsidR="00E36D4A" w:rsidRPr="003F5662">
        <w:rPr>
          <w:iCs/>
          <w:sz w:val="24"/>
          <w:szCs w:val="24"/>
          <w:lang w:val="en-US" w:eastAsia="en-US"/>
        </w:rPr>
        <w:t>erence between the ballistic limit for the base material and HAZ was never more than 10% in this study.</w:t>
      </w:r>
    </w:p>
    <w:p w:rsidR="00AA5FFB" w:rsidRPr="00AA5FFB" w:rsidRDefault="00AA5FFB" w:rsidP="00344677">
      <w:pPr>
        <w:spacing w:line="480" w:lineRule="auto"/>
        <w:jc w:val="both"/>
        <w:rPr>
          <w:i/>
          <w:iCs/>
          <w:sz w:val="24"/>
          <w:szCs w:val="24"/>
          <w:lang w:val="en-US" w:eastAsia="en-US"/>
        </w:rPr>
      </w:pPr>
      <w:r w:rsidRPr="00AA5FFB">
        <w:rPr>
          <w:i/>
          <w:iCs/>
          <w:sz w:val="24"/>
          <w:szCs w:val="24"/>
          <w:lang w:val="en-US" w:eastAsia="en-US"/>
        </w:rPr>
        <w:t>Keywords: Ballistics; Impact; Aluminum alloy; MIG welding; Numerical methods</w:t>
      </w:r>
    </w:p>
    <w:p w:rsidR="00F02316" w:rsidRPr="0066397D" w:rsidRDefault="0063006F" w:rsidP="00F02316">
      <w:pPr>
        <w:pStyle w:val="Heading1"/>
      </w:pPr>
      <w:bookmarkStart w:id="0" w:name="_Ref410051090"/>
      <w:r w:rsidRPr="0066397D">
        <w:t>INTRODUCTION</w:t>
      </w:r>
      <w:bookmarkEnd w:id="0"/>
    </w:p>
    <w:p w:rsidR="00344677" w:rsidRPr="0066397D" w:rsidRDefault="00F02316" w:rsidP="00344677">
      <w:pPr>
        <w:spacing w:after="240" w:line="480" w:lineRule="auto"/>
        <w:jc w:val="both"/>
        <w:rPr>
          <w:sz w:val="24"/>
          <w:szCs w:val="24"/>
          <w:lang w:val="en-US"/>
        </w:rPr>
      </w:pPr>
      <w:r w:rsidRPr="0066397D">
        <w:rPr>
          <w:sz w:val="24"/>
          <w:szCs w:val="24"/>
          <w:lang w:val="en-US"/>
        </w:rPr>
        <w:t>Most studies concerning the ballistic capabilities of structures involve perpendicular impact on flat, flawless surfaces where the e</w:t>
      </w:r>
      <w:r w:rsidR="00344677" w:rsidRPr="0066397D">
        <w:rPr>
          <w:sz w:val="24"/>
          <w:szCs w:val="24"/>
          <w:lang w:val="en-US"/>
        </w:rPr>
        <w:t>ff</w:t>
      </w:r>
      <w:r w:rsidRPr="0066397D">
        <w:rPr>
          <w:sz w:val="24"/>
          <w:szCs w:val="24"/>
          <w:lang w:val="en-US"/>
        </w:rPr>
        <w:t xml:space="preserve">ects </w:t>
      </w:r>
      <w:r w:rsidR="00344677" w:rsidRPr="0066397D">
        <w:rPr>
          <w:sz w:val="24"/>
          <w:szCs w:val="24"/>
          <w:lang w:val="en-US"/>
        </w:rPr>
        <w:t xml:space="preserve">of connections are disregarded </w:t>
      </w:r>
      <w:r w:rsidR="00344677" w:rsidRPr="0066397D">
        <w:rPr>
          <w:sz w:val="24"/>
          <w:szCs w:val="24"/>
          <w:lang w:val="en-US"/>
        </w:rPr>
        <w:fldChar w:fldCharType="begin"/>
      </w:r>
      <w:r w:rsidR="00344677" w:rsidRPr="0066397D">
        <w:rPr>
          <w:sz w:val="24"/>
          <w:szCs w:val="24"/>
          <w:lang w:val="en-US"/>
        </w:rPr>
        <w:instrText xml:space="preserve"> REF _Ref410033942 \r \h </w:instrText>
      </w:r>
      <w:r w:rsidR="000D3690" w:rsidRPr="0066397D">
        <w:rPr>
          <w:sz w:val="24"/>
          <w:szCs w:val="24"/>
          <w:lang w:val="en-US"/>
        </w:rPr>
        <w:instrText xml:space="preserve"> \* MERGEFORMAT </w:instrText>
      </w:r>
      <w:r w:rsidR="00344677" w:rsidRPr="0066397D">
        <w:rPr>
          <w:sz w:val="24"/>
          <w:szCs w:val="24"/>
          <w:lang w:val="en-US"/>
        </w:rPr>
      </w:r>
      <w:r w:rsidR="00344677" w:rsidRPr="0066397D">
        <w:rPr>
          <w:sz w:val="24"/>
          <w:szCs w:val="24"/>
          <w:lang w:val="en-US"/>
        </w:rPr>
        <w:fldChar w:fldCharType="separate"/>
      </w:r>
      <w:r w:rsidR="0042577B">
        <w:rPr>
          <w:sz w:val="24"/>
          <w:szCs w:val="24"/>
          <w:lang w:val="en-US"/>
        </w:rPr>
        <w:t>[1]</w:t>
      </w:r>
      <w:r w:rsidR="00344677" w:rsidRPr="0066397D">
        <w:rPr>
          <w:sz w:val="24"/>
          <w:szCs w:val="24"/>
          <w:lang w:val="en-US"/>
        </w:rPr>
        <w:fldChar w:fldCharType="end"/>
      </w:r>
      <w:r w:rsidR="00B10770">
        <w:rPr>
          <w:sz w:val="24"/>
          <w:szCs w:val="24"/>
          <w:lang w:val="en-US"/>
        </w:rPr>
        <w:t>-</w:t>
      </w:r>
      <w:r w:rsidR="0002498F">
        <w:rPr>
          <w:sz w:val="24"/>
          <w:szCs w:val="24"/>
          <w:lang w:val="en-US"/>
        </w:rPr>
        <w:fldChar w:fldCharType="begin"/>
      </w:r>
      <w:r w:rsidR="0002498F">
        <w:rPr>
          <w:sz w:val="24"/>
          <w:szCs w:val="24"/>
          <w:lang w:val="en-US"/>
        </w:rPr>
        <w:instrText xml:space="preserve"> REF _Ref410033951 \r \h </w:instrText>
      </w:r>
      <w:r w:rsidR="0002498F">
        <w:rPr>
          <w:sz w:val="24"/>
          <w:szCs w:val="24"/>
          <w:lang w:val="en-US"/>
        </w:rPr>
      </w:r>
      <w:r w:rsidR="0002498F">
        <w:rPr>
          <w:sz w:val="24"/>
          <w:szCs w:val="24"/>
          <w:lang w:val="en-US"/>
        </w:rPr>
        <w:fldChar w:fldCharType="separate"/>
      </w:r>
      <w:r w:rsidR="0042577B">
        <w:rPr>
          <w:sz w:val="24"/>
          <w:szCs w:val="24"/>
          <w:lang w:val="en-US"/>
        </w:rPr>
        <w:t>[5]</w:t>
      </w:r>
      <w:r w:rsidR="0002498F">
        <w:rPr>
          <w:sz w:val="24"/>
          <w:szCs w:val="24"/>
          <w:lang w:val="en-US"/>
        </w:rPr>
        <w:fldChar w:fldCharType="end"/>
      </w:r>
      <w:r w:rsidRPr="0066397D">
        <w:rPr>
          <w:sz w:val="24"/>
          <w:szCs w:val="24"/>
          <w:lang w:val="en-US"/>
        </w:rPr>
        <w:t>. However, size and shape limitations inherent in ordinary construction processes make the presence of e.g. welds, nuts, or bolts inevitable. Consequently, knowledge about connections is essential in any design situation. In the design of protective structures against small-arms bullets, thin plates made of ste</w:t>
      </w:r>
      <w:r w:rsidR="00344677" w:rsidRPr="0066397D">
        <w:rPr>
          <w:sz w:val="24"/>
          <w:szCs w:val="24"/>
          <w:lang w:val="en-US"/>
        </w:rPr>
        <w:t>el are widely used due to their</w:t>
      </w:r>
      <w:r w:rsidRPr="0066397D">
        <w:rPr>
          <w:sz w:val="24"/>
          <w:szCs w:val="24"/>
          <w:lang w:val="en-US"/>
        </w:rPr>
        <w:t xml:space="preserve"> advantageous combination of strength, hardness, ductility, and relatively low price compared to most other armor materials </w:t>
      </w:r>
      <w:r w:rsidR="00344677" w:rsidRPr="0066397D">
        <w:rPr>
          <w:sz w:val="24"/>
          <w:szCs w:val="24"/>
          <w:lang w:val="en-US"/>
        </w:rPr>
        <w:fldChar w:fldCharType="begin"/>
      </w:r>
      <w:r w:rsidR="00344677" w:rsidRPr="0066397D">
        <w:rPr>
          <w:sz w:val="24"/>
          <w:szCs w:val="24"/>
          <w:lang w:val="en-US"/>
        </w:rPr>
        <w:instrText xml:space="preserve"> REF _Ref410034028 \r \h </w:instrText>
      </w:r>
      <w:r w:rsidR="000D3690" w:rsidRPr="0066397D">
        <w:rPr>
          <w:sz w:val="24"/>
          <w:szCs w:val="24"/>
          <w:lang w:val="en-US"/>
        </w:rPr>
        <w:instrText xml:space="preserve"> \* MERGEFORMAT </w:instrText>
      </w:r>
      <w:r w:rsidR="00344677" w:rsidRPr="0066397D">
        <w:rPr>
          <w:sz w:val="24"/>
          <w:szCs w:val="24"/>
          <w:lang w:val="en-US"/>
        </w:rPr>
      </w:r>
      <w:r w:rsidR="00344677" w:rsidRPr="0066397D">
        <w:rPr>
          <w:sz w:val="24"/>
          <w:szCs w:val="24"/>
          <w:lang w:val="en-US"/>
        </w:rPr>
        <w:fldChar w:fldCharType="separate"/>
      </w:r>
      <w:r w:rsidR="0042577B">
        <w:rPr>
          <w:sz w:val="24"/>
          <w:szCs w:val="24"/>
          <w:lang w:val="en-US"/>
        </w:rPr>
        <w:t>[6]</w:t>
      </w:r>
      <w:r w:rsidR="00344677" w:rsidRPr="0066397D">
        <w:rPr>
          <w:sz w:val="24"/>
          <w:szCs w:val="24"/>
          <w:lang w:val="en-US"/>
        </w:rPr>
        <w:fldChar w:fldCharType="end"/>
      </w:r>
      <w:r w:rsidRPr="0066397D">
        <w:rPr>
          <w:sz w:val="24"/>
          <w:szCs w:val="24"/>
          <w:lang w:val="en-US"/>
        </w:rPr>
        <w:t>. However, when areal mass is taken into account, high-strength aluminum alloys can rival the ballistic properti</w:t>
      </w:r>
      <w:r w:rsidR="00344677" w:rsidRPr="0066397D">
        <w:rPr>
          <w:sz w:val="24"/>
          <w:szCs w:val="24"/>
          <w:lang w:val="en-US"/>
        </w:rPr>
        <w:t xml:space="preserve">es of high-strength steels </w:t>
      </w:r>
      <w:proofErr w:type="gramStart"/>
      <w:r w:rsidR="00344677" w:rsidRPr="0066397D">
        <w:rPr>
          <w:sz w:val="24"/>
          <w:szCs w:val="24"/>
          <w:lang w:val="en-US"/>
        </w:rPr>
        <w:fldChar w:fldCharType="begin"/>
      </w:r>
      <w:r w:rsidR="00344677" w:rsidRPr="0066397D">
        <w:rPr>
          <w:sz w:val="24"/>
          <w:szCs w:val="24"/>
          <w:lang w:val="en-US"/>
        </w:rPr>
        <w:instrText xml:space="preserve"> REF _Ref410034040 \r \h </w:instrText>
      </w:r>
      <w:r w:rsidR="000D3690" w:rsidRPr="0066397D">
        <w:rPr>
          <w:sz w:val="24"/>
          <w:szCs w:val="24"/>
          <w:lang w:val="en-US"/>
        </w:rPr>
        <w:instrText xml:space="preserve"> \* MERGEFORMAT </w:instrText>
      </w:r>
      <w:r w:rsidR="00344677" w:rsidRPr="0066397D">
        <w:rPr>
          <w:sz w:val="24"/>
          <w:szCs w:val="24"/>
          <w:lang w:val="en-US"/>
        </w:rPr>
      </w:r>
      <w:r w:rsidR="00344677" w:rsidRPr="0066397D">
        <w:rPr>
          <w:sz w:val="24"/>
          <w:szCs w:val="24"/>
          <w:lang w:val="en-US"/>
        </w:rPr>
        <w:fldChar w:fldCharType="separate"/>
      </w:r>
      <w:r w:rsidR="0042577B">
        <w:rPr>
          <w:sz w:val="24"/>
          <w:szCs w:val="24"/>
          <w:lang w:val="en-US"/>
        </w:rPr>
        <w:t>[7]</w:t>
      </w:r>
      <w:r w:rsidR="00344677" w:rsidRPr="0066397D">
        <w:rPr>
          <w:sz w:val="24"/>
          <w:szCs w:val="24"/>
          <w:lang w:val="en-US"/>
        </w:rPr>
        <w:fldChar w:fldCharType="end"/>
      </w:r>
      <w:r w:rsidR="00344677" w:rsidRPr="0066397D">
        <w:rPr>
          <w:sz w:val="24"/>
          <w:szCs w:val="24"/>
          <w:lang w:val="en-US"/>
        </w:rPr>
        <w:fldChar w:fldCharType="begin"/>
      </w:r>
      <w:r w:rsidR="00344677" w:rsidRPr="0066397D">
        <w:rPr>
          <w:sz w:val="24"/>
          <w:szCs w:val="24"/>
          <w:lang w:val="en-US"/>
        </w:rPr>
        <w:instrText xml:space="preserve"> REF _Ref410034042 \r \h </w:instrText>
      </w:r>
      <w:r w:rsidR="000D3690" w:rsidRPr="0066397D">
        <w:rPr>
          <w:sz w:val="24"/>
          <w:szCs w:val="24"/>
          <w:lang w:val="en-US"/>
        </w:rPr>
        <w:instrText xml:space="preserve"> \* MERGEFORMAT </w:instrText>
      </w:r>
      <w:r w:rsidR="00344677" w:rsidRPr="0066397D">
        <w:rPr>
          <w:sz w:val="24"/>
          <w:szCs w:val="24"/>
          <w:lang w:val="en-US"/>
        </w:rPr>
      </w:r>
      <w:r w:rsidR="00344677" w:rsidRPr="0066397D">
        <w:rPr>
          <w:sz w:val="24"/>
          <w:szCs w:val="24"/>
          <w:lang w:val="en-US"/>
        </w:rPr>
        <w:fldChar w:fldCharType="separate"/>
      </w:r>
      <w:r w:rsidR="0042577B">
        <w:rPr>
          <w:sz w:val="24"/>
          <w:szCs w:val="24"/>
          <w:lang w:val="en-US"/>
        </w:rPr>
        <w:t>[8]</w:t>
      </w:r>
      <w:r w:rsidR="00344677" w:rsidRPr="0066397D">
        <w:rPr>
          <w:sz w:val="24"/>
          <w:szCs w:val="24"/>
          <w:lang w:val="en-US"/>
        </w:rPr>
        <w:fldChar w:fldCharType="end"/>
      </w:r>
      <w:proofErr w:type="gramEnd"/>
      <w:r w:rsidRPr="0066397D">
        <w:rPr>
          <w:sz w:val="24"/>
          <w:szCs w:val="24"/>
          <w:lang w:val="en-US"/>
        </w:rPr>
        <w:t>.</w:t>
      </w:r>
    </w:p>
    <w:p w:rsidR="00344677" w:rsidRPr="0066397D" w:rsidRDefault="00F02316" w:rsidP="00344677">
      <w:pPr>
        <w:spacing w:after="240" w:line="480" w:lineRule="auto"/>
        <w:jc w:val="both"/>
        <w:rPr>
          <w:sz w:val="24"/>
          <w:szCs w:val="24"/>
          <w:lang w:val="en-US"/>
        </w:rPr>
      </w:pPr>
      <w:r w:rsidRPr="0066397D">
        <w:rPr>
          <w:sz w:val="24"/>
          <w:szCs w:val="24"/>
          <w:lang w:val="en-US"/>
        </w:rPr>
        <w:t>Welding is a common and e</w:t>
      </w:r>
      <w:r w:rsidR="00344677" w:rsidRPr="0066397D">
        <w:rPr>
          <w:sz w:val="24"/>
          <w:szCs w:val="24"/>
          <w:lang w:val="en-US"/>
        </w:rPr>
        <w:t>ff</w:t>
      </w:r>
      <w:r w:rsidRPr="0066397D">
        <w:rPr>
          <w:sz w:val="24"/>
          <w:szCs w:val="24"/>
          <w:lang w:val="en-US"/>
        </w:rPr>
        <w:t>ective joining procedure, but welding of aluminum generates a zone which may be weak relative to the base material. This zone is known as the heat a</w:t>
      </w:r>
      <w:r w:rsidR="00344677" w:rsidRPr="0066397D">
        <w:rPr>
          <w:sz w:val="24"/>
          <w:szCs w:val="24"/>
          <w:lang w:val="en-US"/>
        </w:rPr>
        <w:t>ff</w:t>
      </w:r>
      <w:r w:rsidRPr="0066397D">
        <w:rPr>
          <w:sz w:val="24"/>
          <w:szCs w:val="24"/>
          <w:lang w:val="en-US"/>
        </w:rPr>
        <w:t xml:space="preserve">ected zone (HAZ), and it may cause a so-called ballistic window in protective structures. </w:t>
      </w:r>
      <w:r w:rsidR="00EF473B" w:rsidRPr="00EF473B">
        <w:rPr>
          <w:sz w:val="24"/>
          <w:szCs w:val="24"/>
          <w:highlight w:val="yellow"/>
          <w:lang w:val="en-US"/>
        </w:rPr>
        <w:t>Usually</w:t>
      </w:r>
      <w:r w:rsidRPr="0066397D">
        <w:rPr>
          <w:sz w:val="24"/>
          <w:szCs w:val="24"/>
          <w:lang w:val="en-US"/>
        </w:rPr>
        <w:t xml:space="preserve"> material strength </w:t>
      </w:r>
      <w:r w:rsidR="00344677" w:rsidRPr="0066397D">
        <w:rPr>
          <w:sz w:val="24"/>
          <w:szCs w:val="24"/>
          <w:lang w:val="en-US"/>
        </w:rPr>
        <w:t xml:space="preserve">governs ballistic performance </w:t>
      </w:r>
      <w:proofErr w:type="gramStart"/>
      <w:r w:rsidR="007E32B7">
        <w:rPr>
          <w:sz w:val="24"/>
          <w:szCs w:val="24"/>
          <w:lang w:val="en-US"/>
        </w:rPr>
        <w:fldChar w:fldCharType="begin"/>
      </w:r>
      <w:r w:rsidR="007E32B7">
        <w:rPr>
          <w:sz w:val="24"/>
          <w:szCs w:val="24"/>
          <w:lang w:val="en-US"/>
        </w:rPr>
        <w:instrText xml:space="preserve"> REF _Ref410034028 \r \h </w:instrText>
      </w:r>
      <w:r w:rsidR="007E32B7">
        <w:rPr>
          <w:sz w:val="24"/>
          <w:szCs w:val="24"/>
          <w:lang w:val="en-US"/>
        </w:rPr>
      </w:r>
      <w:r w:rsidR="007E32B7">
        <w:rPr>
          <w:sz w:val="24"/>
          <w:szCs w:val="24"/>
          <w:lang w:val="en-US"/>
        </w:rPr>
        <w:fldChar w:fldCharType="separate"/>
      </w:r>
      <w:r w:rsidR="0042577B">
        <w:rPr>
          <w:sz w:val="24"/>
          <w:szCs w:val="24"/>
          <w:lang w:val="en-US"/>
        </w:rPr>
        <w:t>[6]</w:t>
      </w:r>
      <w:r w:rsidR="007E32B7">
        <w:rPr>
          <w:sz w:val="24"/>
          <w:szCs w:val="24"/>
          <w:lang w:val="en-US"/>
        </w:rPr>
        <w:fldChar w:fldCharType="end"/>
      </w:r>
      <w:r w:rsidR="00344677" w:rsidRPr="0066397D">
        <w:rPr>
          <w:sz w:val="24"/>
          <w:szCs w:val="24"/>
          <w:lang w:val="en-US"/>
        </w:rPr>
        <w:fldChar w:fldCharType="begin"/>
      </w:r>
      <w:r w:rsidR="00344677" w:rsidRPr="0066397D">
        <w:rPr>
          <w:sz w:val="24"/>
          <w:szCs w:val="24"/>
          <w:lang w:val="en-US"/>
        </w:rPr>
        <w:instrText xml:space="preserve"> REF _Ref410034130 \r \h </w:instrText>
      </w:r>
      <w:r w:rsidR="000D3690" w:rsidRPr="0066397D">
        <w:rPr>
          <w:sz w:val="24"/>
          <w:szCs w:val="24"/>
          <w:lang w:val="en-US"/>
        </w:rPr>
        <w:instrText xml:space="preserve"> \* MERGEFORMAT </w:instrText>
      </w:r>
      <w:r w:rsidR="00344677" w:rsidRPr="0066397D">
        <w:rPr>
          <w:sz w:val="24"/>
          <w:szCs w:val="24"/>
          <w:lang w:val="en-US"/>
        </w:rPr>
      </w:r>
      <w:r w:rsidR="00344677" w:rsidRPr="0066397D">
        <w:rPr>
          <w:sz w:val="24"/>
          <w:szCs w:val="24"/>
          <w:lang w:val="en-US"/>
        </w:rPr>
        <w:fldChar w:fldCharType="separate"/>
      </w:r>
      <w:r w:rsidR="0042577B">
        <w:rPr>
          <w:sz w:val="24"/>
          <w:szCs w:val="24"/>
          <w:lang w:val="en-US"/>
        </w:rPr>
        <w:t>[9]</w:t>
      </w:r>
      <w:r w:rsidR="00344677" w:rsidRPr="0066397D">
        <w:rPr>
          <w:sz w:val="24"/>
          <w:szCs w:val="24"/>
          <w:lang w:val="en-US"/>
        </w:rPr>
        <w:fldChar w:fldCharType="end"/>
      </w:r>
      <w:proofErr w:type="gramEnd"/>
      <w:r w:rsidRPr="0066397D">
        <w:rPr>
          <w:sz w:val="24"/>
          <w:szCs w:val="24"/>
          <w:lang w:val="en-US"/>
        </w:rPr>
        <w:t>, so special attention is required in the design of welded aluminum</w:t>
      </w:r>
      <w:r w:rsidR="00344677" w:rsidRPr="0066397D">
        <w:rPr>
          <w:sz w:val="24"/>
          <w:szCs w:val="24"/>
          <w:lang w:val="en-US"/>
        </w:rPr>
        <w:t xml:space="preserve"> </w:t>
      </w:r>
      <w:r w:rsidRPr="0066397D">
        <w:rPr>
          <w:sz w:val="24"/>
          <w:szCs w:val="24"/>
          <w:lang w:val="en-US"/>
        </w:rPr>
        <w:t>protective structures.</w:t>
      </w:r>
    </w:p>
    <w:p w:rsidR="00344677" w:rsidRPr="0066397D" w:rsidRDefault="00F02316" w:rsidP="00344677">
      <w:pPr>
        <w:spacing w:after="240" w:line="480" w:lineRule="auto"/>
        <w:jc w:val="both"/>
        <w:rPr>
          <w:sz w:val="24"/>
          <w:szCs w:val="24"/>
          <w:lang w:val="en-US"/>
        </w:rPr>
      </w:pPr>
      <w:r w:rsidRPr="0066397D">
        <w:rPr>
          <w:sz w:val="24"/>
          <w:szCs w:val="24"/>
          <w:lang w:val="en-US"/>
        </w:rPr>
        <w:lastRenderedPageBreak/>
        <w:t>The strength and work hardening of Al-Mg-Si aluminum alloys can be predicted with reasonable accuracy by nano-sca</w:t>
      </w:r>
      <w:r w:rsidR="00344677" w:rsidRPr="0066397D">
        <w:rPr>
          <w:sz w:val="24"/>
          <w:szCs w:val="24"/>
          <w:lang w:val="en-US"/>
        </w:rPr>
        <w:t xml:space="preserve">le material models </w:t>
      </w:r>
      <w:r w:rsidR="00344677" w:rsidRPr="0066397D">
        <w:rPr>
          <w:sz w:val="24"/>
          <w:szCs w:val="24"/>
          <w:lang w:val="en-US"/>
        </w:rPr>
        <w:fldChar w:fldCharType="begin"/>
      </w:r>
      <w:r w:rsidR="00344677" w:rsidRPr="0066397D">
        <w:rPr>
          <w:sz w:val="24"/>
          <w:szCs w:val="24"/>
          <w:lang w:val="en-US"/>
        </w:rPr>
        <w:instrText xml:space="preserve"> REF _Ref410034205 \r \h </w:instrText>
      </w:r>
      <w:r w:rsidR="000D3690" w:rsidRPr="0066397D">
        <w:rPr>
          <w:sz w:val="24"/>
          <w:szCs w:val="24"/>
          <w:lang w:val="en-US"/>
        </w:rPr>
        <w:instrText xml:space="preserve"> \* MERGEFORMAT </w:instrText>
      </w:r>
      <w:r w:rsidR="00344677" w:rsidRPr="0066397D">
        <w:rPr>
          <w:sz w:val="24"/>
          <w:szCs w:val="24"/>
          <w:lang w:val="en-US"/>
        </w:rPr>
      </w:r>
      <w:r w:rsidR="00344677" w:rsidRPr="0066397D">
        <w:rPr>
          <w:sz w:val="24"/>
          <w:szCs w:val="24"/>
          <w:lang w:val="en-US"/>
        </w:rPr>
        <w:fldChar w:fldCharType="separate"/>
      </w:r>
      <w:r w:rsidR="0042577B">
        <w:rPr>
          <w:sz w:val="24"/>
          <w:szCs w:val="24"/>
          <w:lang w:val="en-US"/>
        </w:rPr>
        <w:t>[10]</w:t>
      </w:r>
      <w:r w:rsidR="00344677" w:rsidRPr="0066397D">
        <w:rPr>
          <w:sz w:val="24"/>
          <w:szCs w:val="24"/>
          <w:lang w:val="en-US"/>
        </w:rPr>
        <w:fldChar w:fldCharType="end"/>
      </w:r>
      <w:r w:rsidR="00CC5A8A">
        <w:rPr>
          <w:sz w:val="24"/>
          <w:szCs w:val="24"/>
          <w:lang w:val="en-US"/>
        </w:rPr>
        <w:t>-</w:t>
      </w:r>
      <w:r w:rsidR="00344677" w:rsidRPr="0066397D">
        <w:rPr>
          <w:sz w:val="24"/>
          <w:szCs w:val="24"/>
          <w:lang w:val="en-US"/>
        </w:rPr>
        <w:fldChar w:fldCharType="begin"/>
      </w:r>
      <w:r w:rsidR="00344677" w:rsidRPr="0066397D">
        <w:rPr>
          <w:sz w:val="24"/>
          <w:szCs w:val="24"/>
          <w:lang w:val="en-US"/>
        </w:rPr>
        <w:instrText xml:space="preserve"> REF _Ref410034206 \r \h </w:instrText>
      </w:r>
      <w:r w:rsidR="000D3690" w:rsidRPr="0066397D">
        <w:rPr>
          <w:sz w:val="24"/>
          <w:szCs w:val="24"/>
          <w:lang w:val="en-US"/>
        </w:rPr>
        <w:instrText xml:space="preserve"> \* MERGEFORMAT </w:instrText>
      </w:r>
      <w:r w:rsidR="00344677" w:rsidRPr="0066397D">
        <w:rPr>
          <w:sz w:val="24"/>
          <w:szCs w:val="24"/>
          <w:lang w:val="en-US"/>
        </w:rPr>
      </w:r>
      <w:r w:rsidR="00344677" w:rsidRPr="0066397D">
        <w:rPr>
          <w:sz w:val="24"/>
          <w:szCs w:val="24"/>
          <w:lang w:val="en-US"/>
        </w:rPr>
        <w:fldChar w:fldCharType="separate"/>
      </w:r>
      <w:r w:rsidR="0042577B">
        <w:rPr>
          <w:sz w:val="24"/>
          <w:szCs w:val="24"/>
          <w:lang w:val="en-US"/>
        </w:rPr>
        <w:t>[13]</w:t>
      </w:r>
      <w:r w:rsidR="00344677" w:rsidRPr="0066397D">
        <w:rPr>
          <w:sz w:val="24"/>
          <w:szCs w:val="24"/>
          <w:lang w:val="en-US"/>
        </w:rPr>
        <w:fldChar w:fldCharType="end"/>
      </w:r>
      <w:r w:rsidRPr="0066397D">
        <w:rPr>
          <w:sz w:val="24"/>
          <w:szCs w:val="24"/>
          <w:lang w:val="en-US"/>
        </w:rPr>
        <w:t xml:space="preserve">. The application of such a model was shown by </w:t>
      </w:r>
      <w:r w:rsidR="00344677" w:rsidRPr="0066397D">
        <w:rPr>
          <w:sz w:val="24"/>
          <w:szCs w:val="24"/>
          <w:lang w:val="en-US"/>
        </w:rPr>
        <w:t xml:space="preserve">Johnsen et al. </w:t>
      </w:r>
      <w:r w:rsidR="00344677" w:rsidRPr="0066397D">
        <w:rPr>
          <w:sz w:val="24"/>
          <w:szCs w:val="24"/>
          <w:lang w:val="en-US"/>
        </w:rPr>
        <w:fldChar w:fldCharType="begin"/>
      </w:r>
      <w:r w:rsidR="00344677" w:rsidRPr="0066397D">
        <w:rPr>
          <w:sz w:val="24"/>
          <w:szCs w:val="24"/>
          <w:lang w:val="en-US"/>
        </w:rPr>
        <w:instrText xml:space="preserve"> REF _Ref410034208 \r \h </w:instrText>
      </w:r>
      <w:r w:rsidR="000D3690" w:rsidRPr="0066397D">
        <w:rPr>
          <w:sz w:val="24"/>
          <w:szCs w:val="24"/>
          <w:lang w:val="en-US"/>
        </w:rPr>
        <w:instrText xml:space="preserve"> \* MERGEFORMAT </w:instrText>
      </w:r>
      <w:r w:rsidR="00344677" w:rsidRPr="0066397D">
        <w:rPr>
          <w:sz w:val="24"/>
          <w:szCs w:val="24"/>
          <w:lang w:val="en-US"/>
        </w:rPr>
      </w:r>
      <w:r w:rsidR="00344677" w:rsidRPr="0066397D">
        <w:rPr>
          <w:sz w:val="24"/>
          <w:szCs w:val="24"/>
          <w:lang w:val="en-US"/>
        </w:rPr>
        <w:fldChar w:fldCharType="separate"/>
      </w:r>
      <w:r w:rsidR="0042577B">
        <w:rPr>
          <w:sz w:val="24"/>
          <w:szCs w:val="24"/>
          <w:lang w:val="en-US"/>
        </w:rPr>
        <w:t>[14]</w:t>
      </w:r>
      <w:r w:rsidR="00344677" w:rsidRPr="0066397D">
        <w:rPr>
          <w:sz w:val="24"/>
          <w:szCs w:val="24"/>
          <w:lang w:val="en-US"/>
        </w:rPr>
        <w:fldChar w:fldCharType="end"/>
      </w:r>
      <w:r w:rsidRPr="0066397D">
        <w:rPr>
          <w:sz w:val="24"/>
          <w:szCs w:val="24"/>
          <w:lang w:val="en-US"/>
        </w:rPr>
        <w:t>, where the stress-strain behavior of four di</w:t>
      </w:r>
      <w:r w:rsidR="00344677" w:rsidRPr="0066397D">
        <w:rPr>
          <w:sz w:val="24"/>
          <w:szCs w:val="24"/>
          <w:lang w:val="en-US"/>
        </w:rPr>
        <w:t>ff</w:t>
      </w:r>
      <w:r w:rsidRPr="0066397D">
        <w:rPr>
          <w:sz w:val="24"/>
          <w:szCs w:val="24"/>
          <w:lang w:val="en-US"/>
        </w:rPr>
        <w:t xml:space="preserve">erent heat treatments (tempers) of the wrought aluminum alloy AA6070 </w:t>
      </w:r>
      <w:r w:rsidR="009E5E5F">
        <w:rPr>
          <w:sz w:val="24"/>
          <w:szCs w:val="24"/>
          <w:lang w:val="en-US"/>
        </w:rPr>
        <w:t>was</w:t>
      </w:r>
      <w:r w:rsidR="009E5E5F" w:rsidRPr="0066397D">
        <w:rPr>
          <w:sz w:val="24"/>
          <w:szCs w:val="24"/>
          <w:lang w:val="en-US"/>
        </w:rPr>
        <w:t xml:space="preserve"> </w:t>
      </w:r>
      <w:r w:rsidRPr="0066397D">
        <w:rPr>
          <w:sz w:val="24"/>
          <w:szCs w:val="24"/>
          <w:lang w:val="en-US"/>
        </w:rPr>
        <w:t>determined with a nanostructure model, NaMo. The model was able to predict the yield strength and work hardening of the di</w:t>
      </w:r>
      <w:r w:rsidR="00344677" w:rsidRPr="0066397D">
        <w:rPr>
          <w:sz w:val="24"/>
          <w:szCs w:val="24"/>
          <w:lang w:val="en-US"/>
        </w:rPr>
        <w:t>ff</w:t>
      </w:r>
      <w:r w:rsidRPr="0066397D">
        <w:rPr>
          <w:sz w:val="24"/>
          <w:szCs w:val="24"/>
          <w:lang w:val="en-US"/>
        </w:rPr>
        <w:t xml:space="preserve">erent tempers. Subsequently, mechanical non-linear finite element simulations, using the yield strength and work-hardening determined with NaMo as input, accurately described the ballistic behavior. This correlation </w:t>
      </w:r>
      <w:r w:rsidR="007E32B7">
        <w:rPr>
          <w:sz w:val="24"/>
          <w:szCs w:val="24"/>
          <w:lang w:val="en-US"/>
        </w:rPr>
        <w:t>suggests</w:t>
      </w:r>
      <w:r w:rsidRPr="0066397D">
        <w:rPr>
          <w:sz w:val="24"/>
          <w:szCs w:val="24"/>
          <w:lang w:val="en-US"/>
        </w:rPr>
        <w:t xml:space="preserve"> that employing the predictive capabilities of nano-scale material modeling in combination with tools that can provide thermal histories in all material points due to welding can dramatically reduce the need for expensive and time-consuming experimental programs.</w:t>
      </w:r>
    </w:p>
    <w:p w:rsidR="00344677" w:rsidRPr="0066397D" w:rsidRDefault="00F02316" w:rsidP="00344677">
      <w:pPr>
        <w:spacing w:after="240" w:line="480" w:lineRule="auto"/>
        <w:jc w:val="both"/>
        <w:rPr>
          <w:sz w:val="24"/>
          <w:szCs w:val="24"/>
          <w:lang w:val="en-US"/>
        </w:rPr>
      </w:pPr>
      <w:r w:rsidRPr="0066397D">
        <w:rPr>
          <w:sz w:val="24"/>
          <w:szCs w:val="24"/>
          <w:lang w:val="en-US"/>
        </w:rPr>
        <w:t>Computational models which were designed to incorporate elements of the manufacturing process for conventionally or friction-stir welded steel and aluminum protective structures have also been of interest</w:t>
      </w:r>
      <w:r w:rsidR="00344677" w:rsidRPr="0066397D">
        <w:rPr>
          <w:sz w:val="24"/>
          <w:szCs w:val="24"/>
          <w:lang w:val="en-US"/>
        </w:rPr>
        <w:t xml:space="preserve"> </w:t>
      </w:r>
      <w:r w:rsidRPr="0066397D">
        <w:rPr>
          <w:sz w:val="24"/>
          <w:szCs w:val="24"/>
          <w:lang w:val="en-US"/>
        </w:rPr>
        <w:t xml:space="preserve">for several years </w:t>
      </w:r>
      <w:r w:rsidR="00344677" w:rsidRPr="0066397D">
        <w:rPr>
          <w:sz w:val="24"/>
          <w:szCs w:val="24"/>
          <w:lang w:val="en-US"/>
        </w:rPr>
        <w:fldChar w:fldCharType="begin"/>
      </w:r>
      <w:r w:rsidR="00344677" w:rsidRPr="0066397D">
        <w:rPr>
          <w:sz w:val="24"/>
          <w:szCs w:val="24"/>
          <w:lang w:val="en-US"/>
        </w:rPr>
        <w:instrText xml:space="preserve"> REF _Ref410034290 \r \h </w:instrText>
      </w:r>
      <w:r w:rsidR="000D3690" w:rsidRPr="0066397D">
        <w:rPr>
          <w:sz w:val="24"/>
          <w:szCs w:val="24"/>
          <w:lang w:val="en-US"/>
        </w:rPr>
        <w:instrText xml:space="preserve"> \* MERGEFORMAT </w:instrText>
      </w:r>
      <w:r w:rsidR="00344677" w:rsidRPr="0066397D">
        <w:rPr>
          <w:sz w:val="24"/>
          <w:szCs w:val="24"/>
          <w:lang w:val="en-US"/>
        </w:rPr>
      </w:r>
      <w:r w:rsidR="00344677" w:rsidRPr="0066397D">
        <w:rPr>
          <w:sz w:val="24"/>
          <w:szCs w:val="24"/>
          <w:lang w:val="en-US"/>
        </w:rPr>
        <w:fldChar w:fldCharType="separate"/>
      </w:r>
      <w:r w:rsidR="0042577B">
        <w:rPr>
          <w:sz w:val="24"/>
          <w:szCs w:val="24"/>
          <w:lang w:val="en-US"/>
        </w:rPr>
        <w:t>[15]</w:t>
      </w:r>
      <w:r w:rsidR="00344677" w:rsidRPr="0066397D">
        <w:rPr>
          <w:sz w:val="24"/>
          <w:szCs w:val="24"/>
          <w:lang w:val="en-US"/>
        </w:rPr>
        <w:fldChar w:fldCharType="end"/>
      </w:r>
      <w:r w:rsidR="00DA509F">
        <w:rPr>
          <w:sz w:val="24"/>
          <w:szCs w:val="24"/>
          <w:lang w:val="en-US"/>
        </w:rPr>
        <w:t>-</w:t>
      </w:r>
      <w:r w:rsidR="00344677" w:rsidRPr="0066397D">
        <w:rPr>
          <w:sz w:val="24"/>
          <w:szCs w:val="24"/>
          <w:lang w:val="en-US"/>
        </w:rPr>
        <w:fldChar w:fldCharType="begin"/>
      </w:r>
      <w:r w:rsidR="00344677" w:rsidRPr="0066397D">
        <w:rPr>
          <w:sz w:val="24"/>
          <w:szCs w:val="24"/>
          <w:lang w:val="en-US"/>
        </w:rPr>
        <w:instrText xml:space="preserve"> REF _Ref410034292 \r \h </w:instrText>
      </w:r>
      <w:r w:rsidR="000D3690" w:rsidRPr="0066397D">
        <w:rPr>
          <w:sz w:val="24"/>
          <w:szCs w:val="24"/>
          <w:lang w:val="en-US"/>
        </w:rPr>
        <w:instrText xml:space="preserve"> \* MERGEFORMAT </w:instrText>
      </w:r>
      <w:r w:rsidR="00344677" w:rsidRPr="0066397D">
        <w:rPr>
          <w:sz w:val="24"/>
          <w:szCs w:val="24"/>
          <w:lang w:val="en-US"/>
        </w:rPr>
      </w:r>
      <w:r w:rsidR="00344677" w:rsidRPr="0066397D">
        <w:rPr>
          <w:sz w:val="24"/>
          <w:szCs w:val="24"/>
          <w:lang w:val="en-US"/>
        </w:rPr>
        <w:fldChar w:fldCharType="separate"/>
      </w:r>
      <w:r w:rsidR="0042577B">
        <w:rPr>
          <w:sz w:val="24"/>
          <w:szCs w:val="24"/>
          <w:lang w:val="en-US"/>
        </w:rPr>
        <w:t>[17]</w:t>
      </w:r>
      <w:r w:rsidR="00344677" w:rsidRPr="0066397D">
        <w:rPr>
          <w:sz w:val="24"/>
          <w:szCs w:val="24"/>
          <w:lang w:val="en-US"/>
        </w:rPr>
        <w:fldChar w:fldCharType="end"/>
      </w:r>
      <w:r w:rsidRPr="0066397D">
        <w:rPr>
          <w:sz w:val="24"/>
          <w:szCs w:val="24"/>
          <w:lang w:val="en-US"/>
        </w:rPr>
        <w:t xml:space="preserve">. These techniques are often called through-process modeling. In some cases, the ballistic behavior is included in the model </w:t>
      </w:r>
      <w:r w:rsidR="00344677" w:rsidRPr="0066397D">
        <w:rPr>
          <w:sz w:val="24"/>
          <w:szCs w:val="24"/>
          <w:lang w:val="en-US"/>
        </w:rPr>
        <w:fldChar w:fldCharType="begin"/>
      </w:r>
      <w:r w:rsidR="00344677" w:rsidRPr="0066397D">
        <w:rPr>
          <w:sz w:val="24"/>
          <w:szCs w:val="24"/>
          <w:lang w:val="en-US"/>
        </w:rPr>
        <w:instrText xml:space="preserve"> REF _Ref410034294 \r \h </w:instrText>
      </w:r>
      <w:r w:rsidR="000D3690" w:rsidRPr="0066397D">
        <w:rPr>
          <w:sz w:val="24"/>
          <w:szCs w:val="24"/>
          <w:lang w:val="en-US"/>
        </w:rPr>
        <w:instrText xml:space="preserve"> \* MERGEFORMAT </w:instrText>
      </w:r>
      <w:r w:rsidR="00344677" w:rsidRPr="0066397D">
        <w:rPr>
          <w:sz w:val="24"/>
          <w:szCs w:val="24"/>
          <w:lang w:val="en-US"/>
        </w:rPr>
      </w:r>
      <w:r w:rsidR="00344677" w:rsidRPr="0066397D">
        <w:rPr>
          <w:sz w:val="24"/>
          <w:szCs w:val="24"/>
          <w:lang w:val="en-US"/>
        </w:rPr>
        <w:fldChar w:fldCharType="separate"/>
      </w:r>
      <w:r w:rsidR="0042577B">
        <w:rPr>
          <w:sz w:val="24"/>
          <w:szCs w:val="24"/>
          <w:lang w:val="en-US"/>
        </w:rPr>
        <w:t>[18]</w:t>
      </w:r>
      <w:r w:rsidR="00344677" w:rsidRPr="0066397D">
        <w:rPr>
          <w:sz w:val="24"/>
          <w:szCs w:val="24"/>
          <w:lang w:val="en-US"/>
        </w:rPr>
        <w:fldChar w:fldCharType="end"/>
      </w:r>
      <w:r w:rsidR="00344677" w:rsidRPr="0066397D">
        <w:rPr>
          <w:sz w:val="24"/>
          <w:szCs w:val="24"/>
          <w:lang w:val="en-US"/>
        </w:rPr>
        <w:t>-</w:t>
      </w:r>
      <w:r w:rsidR="00344677" w:rsidRPr="0066397D">
        <w:rPr>
          <w:sz w:val="24"/>
          <w:szCs w:val="24"/>
          <w:lang w:val="en-US"/>
        </w:rPr>
        <w:fldChar w:fldCharType="begin"/>
      </w:r>
      <w:r w:rsidR="00344677" w:rsidRPr="0066397D">
        <w:rPr>
          <w:sz w:val="24"/>
          <w:szCs w:val="24"/>
          <w:lang w:val="en-US"/>
        </w:rPr>
        <w:instrText xml:space="preserve"> REF _Ref410034296 \r \h </w:instrText>
      </w:r>
      <w:r w:rsidR="000D3690" w:rsidRPr="0066397D">
        <w:rPr>
          <w:sz w:val="24"/>
          <w:szCs w:val="24"/>
          <w:lang w:val="en-US"/>
        </w:rPr>
        <w:instrText xml:space="preserve"> \* MERGEFORMAT </w:instrText>
      </w:r>
      <w:r w:rsidR="00344677" w:rsidRPr="0066397D">
        <w:rPr>
          <w:sz w:val="24"/>
          <w:szCs w:val="24"/>
          <w:lang w:val="en-US"/>
        </w:rPr>
      </w:r>
      <w:r w:rsidR="00344677" w:rsidRPr="0066397D">
        <w:rPr>
          <w:sz w:val="24"/>
          <w:szCs w:val="24"/>
          <w:lang w:val="en-US"/>
        </w:rPr>
        <w:fldChar w:fldCharType="separate"/>
      </w:r>
      <w:r w:rsidR="0042577B">
        <w:rPr>
          <w:sz w:val="24"/>
          <w:szCs w:val="24"/>
          <w:lang w:val="en-US"/>
        </w:rPr>
        <w:t>[21]</w:t>
      </w:r>
      <w:r w:rsidR="00344677" w:rsidRPr="0066397D">
        <w:rPr>
          <w:sz w:val="24"/>
          <w:szCs w:val="24"/>
          <w:lang w:val="en-US"/>
        </w:rPr>
        <w:fldChar w:fldCharType="end"/>
      </w:r>
      <w:r w:rsidRPr="0066397D">
        <w:rPr>
          <w:sz w:val="24"/>
          <w:szCs w:val="24"/>
          <w:lang w:val="en-US"/>
        </w:rPr>
        <w:t xml:space="preserve">. </w:t>
      </w:r>
    </w:p>
    <w:p w:rsidR="00344677" w:rsidRPr="0066397D" w:rsidRDefault="00F02316" w:rsidP="00344677">
      <w:pPr>
        <w:spacing w:after="240" w:line="480" w:lineRule="auto"/>
        <w:jc w:val="both"/>
        <w:rPr>
          <w:sz w:val="24"/>
          <w:szCs w:val="24"/>
          <w:lang w:val="en-US"/>
        </w:rPr>
      </w:pPr>
      <w:r w:rsidRPr="0066397D">
        <w:rPr>
          <w:sz w:val="24"/>
          <w:szCs w:val="24"/>
          <w:lang w:val="en-US"/>
        </w:rPr>
        <w:t>There are two main objectives of this paper. First, we investigate how welding a</w:t>
      </w:r>
      <w:r w:rsidR="00344677" w:rsidRPr="0066397D">
        <w:rPr>
          <w:sz w:val="24"/>
          <w:szCs w:val="24"/>
          <w:lang w:val="en-US"/>
        </w:rPr>
        <w:t>ff</w:t>
      </w:r>
      <w:r w:rsidRPr="0066397D">
        <w:rPr>
          <w:sz w:val="24"/>
          <w:szCs w:val="24"/>
          <w:lang w:val="en-US"/>
        </w:rPr>
        <w:t xml:space="preserve">ects the ballistic properties of aluminum extrusions of various thicknesses through an extensive experimental program for 10 mm, 20 mm and 30 mm thick profiles, including tension tests for the 10 mm and 30 mm profiles; hardness measurements of the base material, HAZ, and weld for all thicknesses; and ballistic impact experiments. In the ballistic tests, armor piercing (AP) bullets are fired at the welded test specimens at various distances from the weld center line. Second, and most important in this study, a purely numerical method is demonstrated. The numerical approach is performed independently from the experiments. Hence, the experimental results are only used for validation purposes in this part of the paper. The heat </w:t>
      </w:r>
      <w:r w:rsidRPr="0066397D">
        <w:rPr>
          <w:sz w:val="24"/>
          <w:szCs w:val="24"/>
          <w:lang w:val="en-US"/>
        </w:rPr>
        <w:lastRenderedPageBreak/>
        <w:t>distribution from multi-pass welding is calculated numerically by the thermal fi</w:t>
      </w:r>
      <w:r w:rsidR="00344677" w:rsidRPr="0066397D">
        <w:rPr>
          <w:sz w:val="24"/>
          <w:szCs w:val="24"/>
          <w:lang w:val="en-US"/>
        </w:rPr>
        <w:t xml:space="preserve">nite element program WELDSIM </w:t>
      </w:r>
      <w:r w:rsidR="00344677" w:rsidRPr="0066397D">
        <w:rPr>
          <w:sz w:val="24"/>
          <w:szCs w:val="24"/>
          <w:lang w:val="en-US"/>
        </w:rPr>
        <w:fldChar w:fldCharType="begin"/>
      </w:r>
      <w:r w:rsidR="00344677" w:rsidRPr="0066397D">
        <w:rPr>
          <w:sz w:val="24"/>
          <w:szCs w:val="24"/>
          <w:lang w:val="en-US"/>
        </w:rPr>
        <w:instrText xml:space="preserve"> REF _Ref410034398 \r \h </w:instrText>
      </w:r>
      <w:r w:rsidR="000D3690" w:rsidRPr="0066397D">
        <w:rPr>
          <w:sz w:val="24"/>
          <w:szCs w:val="24"/>
          <w:lang w:val="en-US"/>
        </w:rPr>
        <w:instrText xml:space="preserve"> \* MERGEFORMAT </w:instrText>
      </w:r>
      <w:r w:rsidR="00344677" w:rsidRPr="0066397D">
        <w:rPr>
          <w:sz w:val="24"/>
          <w:szCs w:val="24"/>
          <w:lang w:val="en-US"/>
        </w:rPr>
      </w:r>
      <w:r w:rsidR="00344677" w:rsidRPr="0066397D">
        <w:rPr>
          <w:sz w:val="24"/>
          <w:szCs w:val="24"/>
          <w:lang w:val="en-US"/>
        </w:rPr>
        <w:fldChar w:fldCharType="separate"/>
      </w:r>
      <w:r w:rsidR="0042577B">
        <w:rPr>
          <w:sz w:val="24"/>
          <w:szCs w:val="24"/>
          <w:lang w:val="en-US"/>
        </w:rPr>
        <w:t>[22]</w:t>
      </w:r>
      <w:r w:rsidR="00344677" w:rsidRPr="0066397D">
        <w:rPr>
          <w:sz w:val="24"/>
          <w:szCs w:val="24"/>
          <w:lang w:val="en-US"/>
        </w:rPr>
        <w:fldChar w:fldCharType="end"/>
      </w:r>
      <w:r w:rsidRPr="0066397D">
        <w:rPr>
          <w:sz w:val="24"/>
          <w:szCs w:val="24"/>
          <w:lang w:val="en-US"/>
        </w:rPr>
        <w:t>. Results from selected</w:t>
      </w:r>
      <w:r w:rsidR="00344677" w:rsidRPr="0066397D">
        <w:rPr>
          <w:sz w:val="24"/>
          <w:szCs w:val="24"/>
          <w:lang w:val="en-US"/>
        </w:rPr>
        <w:t xml:space="preserve"> </w:t>
      </w:r>
      <w:r w:rsidRPr="0066397D">
        <w:rPr>
          <w:sz w:val="24"/>
          <w:szCs w:val="24"/>
          <w:lang w:val="en-US"/>
        </w:rPr>
        <w:t>points in these analyses</w:t>
      </w:r>
      <w:r w:rsidR="00344677" w:rsidRPr="0066397D">
        <w:rPr>
          <w:sz w:val="24"/>
          <w:szCs w:val="24"/>
          <w:lang w:val="en-US"/>
        </w:rPr>
        <w:t xml:space="preserve"> are used as inputs to NaMo </w:t>
      </w:r>
      <w:r w:rsidR="00344677" w:rsidRPr="0066397D">
        <w:rPr>
          <w:sz w:val="24"/>
          <w:szCs w:val="24"/>
          <w:lang w:val="en-US"/>
        </w:rPr>
        <w:fldChar w:fldCharType="begin"/>
      </w:r>
      <w:r w:rsidR="00344677" w:rsidRPr="0066397D">
        <w:rPr>
          <w:sz w:val="24"/>
          <w:szCs w:val="24"/>
          <w:lang w:val="en-US"/>
        </w:rPr>
        <w:instrText xml:space="preserve"> REF _Ref410034407 \r \h </w:instrText>
      </w:r>
      <w:r w:rsidR="000D3690" w:rsidRPr="0066397D">
        <w:rPr>
          <w:sz w:val="24"/>
          <w:szCs w:val="24"/>
          <w:lang w:val="en-US"/>
        </w:rPr>
        <w:instrText xml:space="preserve"> \* MERGEFORMAT </w:instrText>
      </w:r>
      <w:r w:rsidR="00344677" w:rsidRPr="0066397D">
        <w:rPr>
          <w:sz w:val="24"/>
          <w:szCs w:val="24"/>
          <w:lang w:val="en-US"/>
        </w:rPr>
      </w:r>
      <w:r w:rsidR="00344677" w:rsidRPr="0066397D">
        <w:rPr>
          <w:sz w:val="24"/>
          <w:szCs w:val="24"/>
          <w:lang w:val="en-US"/>
        </w:rPr>
        <w:fldChar w:fldCharType="separate"/>
      </w:r>
      <w:r w:rsidR="0042577B">
        <w:rPr>
          <w:sz w:val="24"/>
          <w:szCs w:val="24"/>
          <w:lang w:val="en-US"/>
        </w:rPr>
        <w:t>[23]</w:t>
      </w:r>
      <w:r w:rsidR="00344677" w:rsidRPr="0066397D">
        <w:rPr>
          <w:sz w:val="24"/>
          <w:szCs w:val="24"/>
          <w:lang w:val="en-US"/>
        </w:rPr>
        <w:fldChar w:fldCharType="end"/>
      </w:r>
      <w:r w:rsidRPr="0066397D">
        <w:rPr>
          <w:sz w:val="24"/>
          <w:szCs w:val="24"/>
          <w:lang w:val="en-US"/>
        </w:rPr>
        <w:t xml:space="preserve"> to determine the yield strength and hardening behavior of the material as functions of distance from the weld center line, before the non-linear finite element </w:t>
      </w:r>
      <w:r w:rsidR="00344677" w:rsidRPr="0066397D">
        <w:rPr>
          <w:sz w:val="24"/>
          <w:szCs w:val="24"/>
          <w:lang w:val="en-US"/>
        </w:rPr>
        <w:t xml:space="preserve">code IMPETUS Afea Solver </w:t>
      </w:r>
      <w:r w:rsidR="00344677" w:rsidRPr="0066397D">
        <w:rPr>
          <w:sz w:val="24"/>
          <w:szCs w:val="24"/>
          <w:lang w:val="en-US"/>
        </w:rPr>
        <w:fldChar w:fldCharType="begin"/>
      </w:r>
      <w:r w:rsidR="00344677" w:rsidRPr="0066397D">
        <w:rPr>
          <w:sz w:val="24"/>
          <w:szCs w:val="24"/>
          <w:lang w:val="en-US"/>
        </w:rPr>
        <w:instrText xml:space="preserve"> REF _Ref410034415 \r \h </w:instrText>
      </w:r>
      <w:r w:rsidR="000D3690" w:rsidRPr="0066397D">
        <w:rPr>
          <w:sz w:val="24"/>
          <w:szCs w:val="24"/>
          <w:lang w:val="en-US"/>
        </w:rPr>
        <w:instrText xml:space="preserve"> \* MERGEFORMAT </w:instrText>
      </w:r>
      <w:r w:rsidR="00344677" w:rsidRPr="0066397D">
        <w:rPr>
          <w:sz w:val="24"/>
          <w:szCs w:val="24"/>
          <w:lang w:val="en-US"/>
        </w:rPr>
      </w:r>
      <w:r w:rsidR="00344677" w:rsidRPr="0066397D">
        <w:rPr>
          <w:sz w:val="24"/>
          <w:szCs w:val="24"/>
          <w:lang w:val="en-US"/>
        </w:rPr>
        <w:fldChar w:fldCharType="separate"/>
      </w:r>
      <w:r w:rsidR="0042577B">
        <w:rPr>
          <w:sz w:val="24"/>
          <w:szCs w:val="24"/>
          <w:lang w:val="en-US"/>
        </w:rPr>
        <w:t>[24]</w:t>
      </w:r>
      <w:r w:rsidR="00344677" w:rsidRPr="0066397D">
        <w:rPr>
          <w:sz w:val="24"/>
          <w:szCs w:val="24"/>
          <w:lang w:val="en-US"/>
        </w:rPr>
        <w:fldChar w:fldCharType="end"/>
      </w:r>
      <w:r w:rsidRPr="0066397D">
        <w:rPr>
          <w:sz w:val="24"/>
          <w:szCs w:val="24"/>
          <w:lang w:val="en-US"/>
        </w:rPr>
        <w:t xml:space="preserve"> is employed to solve the impact problem itself. All the calculations can be done without carrying out a single experiment.</w:t>
      </w:r>
    </w:p>
    <w:p w:rsidR="00F02316" w:rsidRPr="0066397D" w:rsidRDefault="00344677" w:rsidP="00344677">
      <w:pPr>
        <w:spacing w:after="240" w:line="480" w:lineRule="auto"/>
        <w:jc w:val="both"/>
        <w:rPr>
          <w:sz w:val="24"/>
          <w:szCs w:val="24"/>
          <w:lang w:val="en-US"/>
        </w:rPr>
      </w:pPr>
      <w:r w:rsidRPr="0066397D">
        <w:rPr>
          <w:sz w:val="24"/>
          <w:szCs w:val="24"/>
          <w:lang w:val="en-US"/>
        </w:rPr>
        <w:t xml:space="preserve">Sections </w:t>
      </w:r>
      <w:r w:rsidRPr="0066397D">
        <w:rPr>
          <w:sz w:val="24"/>
          <w:szCs w:val="24"/>
          <w:lang w:val="en-US"/>
        </w:rPr>
        <w:fldChar w:fldCharType="begin"/>
      </w:r>
      <w:r w:rsidRPr="0066397D">
        <w:rPr>
          <w:sz w:val="24"/>
          <w:szCs w:val="24"/>
          <w:lang w:val="en-US"/>
        </w:rPr>
        <w:instrText xml:space="preserve"> REF _Ref410034424 \r \h </w:instrText>
      </w:r>
      <w:r w:rsidR="000D3690" w:rsidRPr="0066397D">
        <w:rPr>
          <w:sz w:val="24"/>
          <w:szCs w:val="24"/>
          <w:lang w:val="en-US"/>
        </w:rPr>
        <w:instrText xml:space="preserve"> \* MERGEFORMAT </w:instrText>
      </w:r>
      <w:r w:rsidRPr="0066397D">
        <w:rPr>
          <w:sz w:val="24"/>
          <w:szCs w:val="24"/>
          <w:lang w:val="en-US"/>
        </w:rPr>
      </w:r>
      <w:r w:rsidRPr="0066397D">
        <w:rPr>
          <w:sz w:val="24"/>
          <w:szCs w:val="24"/>
          <w:lang w:val="en-US"/>
        </w:rPr>
        <w:fldChar w:fldCharType="separate"/>
      </w:r>
      <w:r w:rsidR="0042577B">
        <w:rPr>
          <w:sz w:val="24"/>
          <w:szCs w:val="24"/>
          <w:lang w:val="en-US"/>
        </w:rPr>
        <w:t>2</w:t>
      </w:r>
      <w:r w:rsidRPr="0066397D">
        <w:rPr>
          <w:sz w:val="24"/>
          <w:szCs w:val="24"/>
          <w:lang w:val="en-US"/>
        </w:rPr>
        <w:fldChar w:fldCharType="end"/>
      </w:r>
      <w:r w:rsidRPr="0066397D">
        <w:rPr>
          <w:sz w:val="24"/>
          <w:szCs w:val="24"/>
          <w:lang w:val="en-US"/>
        </w:rPr>
        <w:t xml:space="preserve"> and </w:t>
      </w:r>
      <w:r w:rsidRPr="0066397D">
        <w:rPr>
          <w:sz w:val="24"/>
          <w:szCs w:val="24"/>
          <w:lang w:val="en-US"/>
        </w:rPr>
        <w:fldChar w:fldCharType="begin"/>
      </w:r>
      <w:r w:rsidRPr="0066397D">
        <w:rPr>
          <w:sz w:val="24"/>
          <w:szCs w:val="24"/>
          <w:lang w:val="en-US"/>
        </w:rPr>
        <w:instrText xml:space="preserve"> REF _Ref410034428 \r \h </w:instrText>
      </w:r>
      <w:r w:rsidR="000D3690" w:rsidRPr="0066397D">
        <w:rPr>
          <w:sz w:val="24"/>
          <w:szCs w:val="24"/>
          <w:lang w:val="en-US"/>
        </w:rPr>
        <w:instrText xml:space="preserve"> \* MERGEFORMAT </w:instrText>
      </w:r>
      <w:r w:rsidRPr="0066397D">
        <w:rPr>
          <w:sz w:val="24"/>
          <w:szCs w:val="24"/>
          <w:lang w:val="en-US"/>
        </w:rPr>
      </w:r>
      <w:r w:rsidRPr="0066397D">
        <w:rPr>
          <w:sz w:val="24"/>
          <w:szCs w:val="24"/>
          <w:lang w:val="en-US"/>
        </w:rPr>
        <w:fldChar w:fldCharType="separate"/>
      </w:r>
      <w:r w:rsidR="0042577B">
        <w:rPr>
          <w:sz w:val="24"/>
          <w:szCs w:val="24"/>
          <w:lang w:val="en-US"/>
        </w:rPr>
        <w:t>3</w:t>
      </w:r>
      <w:r w:rsidRPr="0066397D">
        <w:rPr>
          <w:sz w:val="24"/>
          <w:szCs w:val="24"/>
          <w:lang w:val="en-US"/>
        </w:rPr>
        <w:fldChar w:fldCharType="end"/>
      </w:r>
      <w:r w:rsidR="00F02316" w:rsidRPr="0066397D">
        <w:rPr>
          <w:sz w:val="24"/>
          <w:szCs w:val="24"/>
          <w:lang w:val="en-US"/>
        </w:rPr>
        <w:t xml:space="preserve"> present an experimental program in which the material processing, welding procedure, material testing, and ballistic testing are carried out to obtain an experimental basis for comparison with, and validation of, the subsequ</w:t>
      </w:r>
      <w:r w:rsidRPr="0066397D">
        <w:rPr>
          <w:sz w:val="24"/>
          <w:szCs w:val="24"/>
          <w:lang w:val="en-US"/>
        </w:rPr>
        <w:t xml:space="preserve">ent numerical results. Section </w:t>
      </w:r>
      <w:r w:rsidR="00580C90">
        <w:rPr>
          <w:sz w:val="24"/>
          <w:szCs w:val="24"/>
          <w:lang w:val="en-US"/>
        </w:rPr>
        <w:fldChar w:fldCharType="begin"/>
      </w:r>
      <w:r w:rsidR="00580C90">
        <w:rPr>
          <w:sz w:val="24"/>
          <w:szCs w:val="24"/>
          <w:lang w:val="en-US"/>
        </w:rPr>
        <w:instrText xml:space="preserve"> REF _Ref410060871 \r \h </w:instrText>
      </w:r>
      <w:r w:rsidR="00580C90">
        <w:rPr>
          <w:sz w:val="24"/>
          <w:szCs w:val="24"/>
          <w:lang w:val="en-US"/>
        </w:rPr>
      </w:r>
      <w:r w:rsidR="00580C90">
        <w:rPr>
          <w:sz w:val="24"/>
          <w:szCs w:val="24"/>
          <w:lang w:val="en-US"/>
        </w:rPr>
        <w:fldChar w:fldCharType="separate"/>
      </w:r>
      <w:r w:rsidR="0042577B">
        <w:rPr>
          <w:sz w:val="24"/>
          <w:szCs w:val="24"/>
          <w:lang w:val="en-US"/>
        </w:rPr>
        <w:t>4</w:t>
      </w:r>
      <w:r w:rsidR="00580C90">
        <w:rPr>
          <w:sz w:val="24"/>
          <w:szCs w:val="24"/>
          <w:lang w:val="en-US"/>
        </w:rPr>
        <w:fldChar w:fldCharType="end"/>
      </w:r>
      <w:r w:rsidR="00F02316" w:rsidRPr="0066397D">
        <w:rPr>
          <w:sz w:val="24"/>
          <w:szCs w:val="24"/>
          <w:lang w:val="en-US"/>
        </w:rPr>
        <w:t xml:space="preserve"> outlines the numerical scheme and provides</w:t>
      </w:r>
      <w:r w:rsidRPr="0066397D">
        <w:rPr>
          <w:sz w:val="24"/>
          <w:szCs w:val="24"/>
          <w:lang w:val="en-US"/>
        </w:rPr>
        <w:t xml:space="preserve"> </w:t>
      </w:r>
      <w:r w:rsidR="00F02316" w:rsidRPr="0066397D">
        <w:rPr>
          <w:sz w:val="24"/>
          <w:szCs w:val="24"/>
          <w:lang w:val="en-US"/>
        </w:rPr>
        <w:t>a description of the use of WELDSIM, NaMo and I</w:t>
      </w:r>
      <w:r w:rsidR="000D3690" w:rsidRPr="0066397D">
        <w:rPr>
          <w:sz w:val="24"/>
          <w:szCs w:val="24"/>
          <w:lang w:val="en-US"/>
        </w:rPr>
        <w:t xml:space="preserve">MPETUS Afea Solver. In Section </w:t>
      </w:r>
      <w:r w:rsidR="00C83CF6">
        <w:rPr>
          <w:sz w:val="24"/>
          <w:szCs w:val="24"/>
          <w:lang w:val="en-US"/>
        </w:rPr>
        <w:fldChar w:fldCharType="begin"/>
      </w:r>
      <w:r w:rsidR="00C83CF6">
        <w:rPr>
          <w:sz w:val="24"/>
          <w:szCs w:val="24"/>
          <w:lang w:val="en-US"/>
        </w:rPr>
        <w:instrText xml:space="preserve"> REF _Ref410060681 \r \h </w:instrText>
      </w:r>
      <w:r w:rsidR="00C83CF6">
        <w:rPr>
          <w:sz w:val="24"/>
          <w:szCs w:val="24"/>
          <w:lang w:val="en-US"/>
        </w:rPr>
      </w:r>
      <w:r w:rsidR="00C83CF6">
        <w:rPr>
          <w:sz w:val="24"/>
          <w:szCs w:val="24"/>
          <w:lang w:val="en-US"/>
        </w:rPr>
        <w:fldChar w:fldCharType="separate"/>
      </w:r>
      <w:r w:rsidR="0042577B">
        <w:rPr>
          <w:sz w:val="24"/>
          <w:szCs w:val="24"/>
          <w:lang w:val="en-US"/>
        </w:rPr>
        <w:t>5</w:t>
      </w:r>
      <w:r w:rsidR="00C83CF6">
        <w:rPr>
          <w:sz w:val="24"/>
          <w:szCs w:val="24"/>
          <w:lang w:val="en-US"/>
        </w:rPr>
        <w:fldChar w:fldCharType="end"/>
      </w:r>
      <w:r w:rsidR="00C83CF6">
        <w:rPr>
          <w:sz w:val="24"/>
          <w:szCs w:val="24"/>
          <w:lang w:val="en-US"/>
        </w:rPr>
        <w:t xml:space="preserve"> </w:t>
      </w:r>
      <w:r w:rsidR="00F02316" w:rsidRPr="0066397D">
        <w:rPr>
          <w:sz w:val="24"/>
          <w:szCs w:val="24"/>
          <w:lang w:val="en-US"/>
        </w:rPr>
        <w:t>the numerical predictions are presented, discussed, and compared to the experimental results. The main observations and conclusi</w:t>
      </w:r>
      <w:r w:rsidR="000D3690" w:rsidRPr="0066397D">
        <w:rPr>
          <w:sz w:val="24"/>
          <w:szCs w:val="24"/>
          <w:lang w:val="en-US"/>
        </w:rPr>
        <w:t xml:space="preserve">ons are summarized in Section </w:t>
      </w:r>
      <w:r w:rsidR="000D3690" w:rsidRPr="0066397D">
        <w:rPr>
          <w:sz w:val="24"/>
          <w:szCs w:val="24"/>
          <w:lang w:val="en-US"/>
        </w:rPr>
        <w:fldChar w:fldCharType="begin"/>
      </w:r>
      <w:r w:rsidR="000D3690" w:rsidRPr="0066397D">
        <w:rPr>
          <w:sz w:val="24"/>
          <w:szCs w:val="24"/>
          <w:lang w:val="en-US"/>
        </w:rPr>
        <w:instrText xml:space="preserve"> REF _Ref410034459 \r \h  \* MERGEFORMAT </w:instrText>
      </w:r>
      <w:r w:rsidR="000D3690" w:rsidRPr="0066397D">
        <w:rPr>
          <w:sz w:val="24"/>
          <w:szCs w:val="24"/>
          <w:lang w:val="en-US"/>
        </w:rPr>
      </w:r>
      <w:r w:rsidR="000D3690" w:rsidRPr="0066397D">
        <w:rPr>
          <w:sz w:val="24"/>
          <w:szCs w:val="24"/>
          <w:lang w:val="en-US"/>
        </w:rPr>
        <w:fldChar w:fldCharType="separate"/>
      </w:r>
      <w:r w:rsidR="0042577B">
        <w:rPr>
          <w:sz w:val="24"/>
          <w:szCs w:val="24"/>
          <w:lang w:val="en-US"/>
        </w:rPr>
        <w:t>6</w:t>
      </w:r>
      <w:r w:rsidR="000D3690" w:rsidRPr="0066397D">
        <w:rPr>
          <w:sz w:val="24"/>
          <w:szCs w:val="24"/>
          <w:lang w:val="en-US"/>
        </w:rPr>
        <w:fldChar w:fldCharType="end"/>
      </w:r>
      <w:r w:rsidR="000D3690" w:rsidRPr="0066397D">
        <w:rPr>
          <w:sz w:val="24"/>
          <w:szCs w:val="24"/>
          <w:lang w:val="en-US"/>
        </w:rPr>
        <w:t>.</w:t>
      </w:r>
    </w:p>
    <w:p w:rsidR="00F02316" w:rsidRPr="0066397D" w:rsidRDefault="00F02316" w:rsidP="00E618A0">
      <w:pPr>
        <w:pStyle w:val="Heading1"/>
      </w:pPr>
      <w:bookmarkStart w:id="1" w:name="_Ref410034424"/>
      <w:r w:rsidRPr="0066397D">
        <w:t>MATERIAL</w:t>
      </w:r>
      <w:bookmarkEnd w:id="1"/>
    </w:p>
    <w:p w:rsidR="00C31641" w:rsidRPr="0066397D" w:rsidRDefault="00C31641" w:rsidP="00C31641">
      <w:pPr>
        <w:pStyle w:val="Heading2"/>
      </w:pPr>
      <w:r w:rsidRPr="0066397D">
        <w:t>Material processing and welding</w:t>
      </w:r>
    </w:p>
    <w:p w:rsidR="00C31641" w:rsidRPr="0066397D" w:rsidRDefault="000D3690" w:rsidP="00C31641">
      <w:pPr>
        <w:spacing w:after="240" w:line="480" w:lineRule="auto"/>
        <w:jc w:val="both"/>
        <w:rPr>
          <w:sz w:val="24"/>
          <w:szCs w:val="24"/>
          <w:lang w:val="en-US"/>
        </w:rPr>
      </w:pPr>
      <w:r w:rsidRPr="0066397D">
        <w:rPr>
          <w:sz w:val="24"/>
          <w:szCs w:val="24"/>
          <w:lang w:val="en-US"/>
        </w:rPr>
        <w:t>Extruded 10 mm, 20 mm and 30 mm thick profiles made of AA6082-T6 were investigated in this study. The measured chemical compositions of the extrusions provided by Hydro Aluminium and the composition windo</w:t>
      </w:r>
      <w:r w:rsidR="00C31641" w:rsidRPr="0066397D">
        <w:rPr>
          <w:sz w:val="24"/>
          <w:szCs w:val="24"/>
          <w:lang w:val="en-US"/>
        </w:rPr>
        <w:t xml:space="preserve">w of AA6082 are shown in </w:t>
      </w:r>
      <w:r w:rsidR="00C31641" w:rsidRPr="0066397D">
        <w:rPr>
          <w:sz w:val="24"/>
          <w:szCs w:val="24"/>
          <w:lang w:val="en-US"/>
        </w:rPr>
        <w:fldChar w:fldCharType="begin"/>
      </w:r>
      <w:r w:rsidR="00C31641" w:rsidRPr="0066397D">
        <w:rPr>
          <w:sz w:val="24"/>
          <w:szCs w:val="24"/>
          <w:lang w:val="en-US"/>
        </w:rPr>
        <w:instrText xml:space="preserve"> REF _Ref410035100 \h  \* MERGEFORMAT </w:instrText>
      </w:r>
      <w:r w:rsidR="00C31641" w:rsidRPr="0066397D">
        <w:rPr>
          <w:sz w:val="24"/>
          <w:szCs w:val="24"/>
          <w:lang w:val="en-US"/>
        </w:rPr>
      </w:r>
      <w:r w:rsidR="00C31641" w:rsidRPr="0066397D">
        <w:rPr>
          <w:sz w:val="24"/>
          <w:szCs w:val="24"/>
          <w:lang w:val="en-US"/>
        </w:rPr>
        <w:fldChar w:fldCharType="separate"/>
      </w:r>
      <w:r w:rsidR="0042577B" w:rsidRPr="0042577B">
        <w:rPr>
          <w:sz w:val="24"/>
          <w:szCs w:val="24"/>
          <w:lang w:val="en-US"/>
        </w:rPr>
        <w:t>Table 1</w:t>
      </w:r>
      <w:r w:rsidR="00C31641" w:rsidRPr="0066397D">
        <w:rPr>
          <w:sz w:val="24"/>
          <w:szCs w:val="24"/>
          <w:lang w:val="en-US"/>
        </w:rPr>
        <w:fldChar w:fldCharType="end"/>
      </w:r>
      <w:r w:rsidR="009E5E5F">
        <w:rPr>
          <w:sz w:val="24"/>
          <w:szCs w:val="24"/>
          <w:lang w:val="en-US"/>
        </w:rPr>
        <w:t>.</w:t>
      </w:r>
      <w:r w:rsidRPr="0066397D">
        <w:rPr>
          <w:sz w:val="24"/>
          <w:szCs w:val="24"/>
          <w:lang w:val="en-US"/>
        </w:rPr>
        <w:t xml:space="preserve"> Due to the varying profile thicknesses, the artificial aging to obtain the peak strength temper T6 varied. The 10 mm extrusion was held at 175</w:t>
      </w:r>
      <w:r w:rsidR="009E1F2D">
        <w:rPr>
          <w:sz w:val="24"/>
          <w:szCs w:val="24"/>
          <w:lang w:val="en-US"/>
        </w:rPr>
        <w:t xml:space="preserve"> </w:t>
      </w:r>
      <w:r w:rsidR="00C31641" w:rsidRPr="0066397D">
        <w:rPr>
          <w:sz w:val="24"/>
          <w:szCs w:val="24"/>
          <w:lang w:val="en-US"/>
        </w:rPr>
        <w:t>°C</w:t>
      </w:r>
      <w:r w:rsidRPr="0066397D">
        <w:rPr>
          <w:sz w:val="24"/>
          <w:szCs w:val="24"/>
          <w:lang w:val="en-US"/>
        </w:rPr>
        <w:t xml:space="preserve"> for 5 h and 30 min, while the 20 mm and 30 mm thick extrusions were he</w:t>
      </w:r>
      <w:r w:rsidR="000E0DD9">
        <w:rPr>
          <w:sz w:val="24"/>
          <w:szCs w:val="24"/>
          <w:lang w:val="en-US"/>
        </w:rPr>
        <w:t>ld at 185</w:t>
      </w:r>
      <w:r w:rsidR="009E1F2D">
        <w:rPr>
          <w:sz w:val="24"/>
          <w:szCs w:val="24"/>
          <w:lang w:val="en-US"/>
        </w:rPr>
        <w:t xml:space="preserve"> </w:t>
      </w:r>
      <w:r w:rsidR="000E0DD9">
        <w:rPr>
          <w:sz w:val="24"/>
          <w:szCs w:val="24"/>
          <w:lang w:val="en-US"/>
        </w:rPr>
        <w:t>°C for 5 h and 10 min.</w:t>
      </w:r>
    </w:p>
    <w:p w:rsidR="000D3690" w:rsidRPr="00580C90" w:rsidRDefault="00C31641" w:rsidP="000D3690">
      <w:pPr>
        <w:spacing w:after="240" w:line="480" w:lineRule="auto"/>
        <w:jc w:val="both"/>
        <w:rPr>
          <w:sz w:val="24"/>
          <w:szCs w:val="24"/>
          <w:lang w:val="en-US"/>
        </w:rPr>
      </w:pPr>
      <w:r w:rsidRPr="00580C90">
        <w:rPr>
          <w:sz w:val="24"/>
          <w:szCs w:val="24"/>
          <w:lang w:val="en-US"/>
        </w:rPr>
        <w:t xml:space="preserve">The flat extruded profiles were automatically welded to each other with MIG welding at Marin Aluminium AS. Precautions were taken to ensure that the welding process was in </w:t>
      </w:r>
      <w:r w:rsidRPr="00580C90">
        <w:rPr>
          <w:sz w:val="24"/>
          <w:szCs w:val="24"/>
          <w:lang w:val="en-US"/>
        </w:rPr>
        <w:lastRenderedPageBreak/>
        <w:t xml:space="preserve">accordance with EN 1090-3 </w:t>
      </w:r>
      <w:r w:rsidRPr="00580C90">
        <w:rPr>
          <w:sz w:val="24"/>
          <w:szCs w:val="24"/>
          <w:lang w:val="en-US"/>
        </w:rPr>
        <w:fldChar w:fldCharType="begin"/>
      </w:r>
      <w:r w:rsidRPr="00580C90">
        <w:rPr>
          <w:sz w:val="24"/>
          <w:szCs w:val="24"/>
          <w:lang w:val="en-US"/>
        </w:rPr>
        <w:instrText xml:space="preserve"> REF _Ref410035269 \r \h </w:instrText>
      </w:r>
      <w:r w:rsidR="00580C90">
        <w:rPr>
          <w:sz w:val="24"/>
          <w:szCs w:val="24"/>
          <w:lang w:val="en-US"/>
        </w:rPr>
        <w:instrText xml:space="preserve"> \* MERGEFORMAT </w:instrText>
      </w:r>
      <w:r w:rsidRPr="00580C90">
        <w:rPr>
          <w:sz w:val="24"/>
          <w:szCs w:val="24"/>
          <w:lang w:val="en-US"/>
        </w:rPr>
      </w:r>
      <w:r w:rsidRPr="00580C90">
        <w:rPr>
          <w:sz w:val="24"/>
          <w:szCs w:val="24"/>
          <w:lang w:val="en-US"/>
        </w:rPr>
        <w:fldChar w:fldCharType="separate"/>
      </w:r>
      <w:r w:rsidR="0042577B">
        <w:rPr>
          <w:sz w:val="24"/>
          <w:szCs w:val="24"/>
          <w:lang w:val="en-US"/>
        </w:rPr>
        <w:t>[25]</w:t>
      </w:r>
      <w:r w:rsidRPr="00580C90">
        <w:rPr>
          <w:sz w:val="24"/>
          <w:szCs w:val="24"/>
          <w:lang w:val="en-US"/>
        </w:rPr>
        <w:fldChar w:fldCharType="end"/>
      </w:r>
      <w:r w:rsidRPr="00580C90">
        <w:rPr>
          <w:sz w:val="24"/>
          <w:szCs w:val="24"/>
          <w:lang w:val="en-US"/>
        </w:rPr>
        <w:t>. Numbering of the various weld seams in the multi-pass welding procedures is shown in</w:t>
      </w:r>
      <w:r w:rsidR="00580C90" w:rsidRPr="00580C90">
        <w:rPr>
          <w:sz w:val="24"/>
          <w:szCs w:val="24"/>
          <w:lang w:val="en-US"/>
        </w:rPr>
        <w:t xml:space="preserve"> </w:t>
      </w:r>
      <w:r w:rsidR="00580C90" w:rsidRPr="00580C90">
        <w:rPr>
          <w:sz w:val="24"/>
          <w:szCs w:val="24"/>
          <w:lang w:val="en-US"/>
        </w:rPr>
        <w:fldChar w:fldCharType="begin"/>
      </w:r>
      <w:r w:rsidR="00580C90" w:rsidRPr="00580C90">
        <w:rPr>
          <w:sz w:val="24"/>
          <w:szCs w:val="24"/>
          <w:lang w:val="en-US"/>
        </w:rPr>
        <w:instrText xml:space="preserve"> REF _Ref410060897 \h </w:instrText>
      </w:r>
      <w:r w:rsidR="00580C90">
        <w:rPr>
          <w:sz w:val="24"/>
          <w:szCs w:val="24"/>
          <w:lang w:val="en-US"/>
        </w:rPr>
        <w:instrText xml:space="preserve"> \* MERGEFORMAT </w:instrText>
      </w:r>
      <w:r w:rsidR="00580C90" w:rsidRPr="00580C90">
        <w:rPr>
          <w:sz w:val="24"/>
          <w:szCs w:val="24"/>
          <w:lang w:val="en-US"/>
        </w:rPr>
      </w:r>
      <w:r w:rsidR="00580C90" w:rsidRPr="00580C90">
        <w:rPr>
          <w:sz w:val="24"/>
          <w:szCs w:val="24"/>
          <w:lang w:val="en-US"/>
        </w:rPr>
        <w:fldChar w:fldCharType="separate"/>
      </w:r>
      <w:r w:rsidR="0042577B" w:rsidRPr="0042577B">
        <w:rPr>
          <w:sz w:val="24"/>
          <w:szCs w:val="24"/>
        </w:rPr>
        <w:t xml:space="preserve">Figure </w:t>
      </w:r>
      <w:r w:rsidR="0042577B" w:rsidRPr="0042577B">
        <w:rPr>
          <w:noProof/>
          <w:sz w:val="24"/>
          <w:szCs w:val="24"/>
        </w:rPr>
        <w:t>1</w:t>
      </w:r>
      <w:r w:rsidR="00580C90" w:rsidRPr="00580C90">
        <w:rPr>
          <w:sz w:val="24"/>
          <w:szCs w:val="24"/>
          <w:lang w:val="en-US"/>
        </w:rPr>
        <w:fldChar w:fldCharType="end"/>
      </w:r>
      <w:r w:rsidRPr="00580C90">
        <w:rPr>
          <w:sz w:val="24"/>
          <w:szCs w:val="24"/>
          <w:lang w:val="en-US"/>
        </w:rPr>
        <w:t>. In all welding procedures the temperature of the HA</w:t>
      </w:r>
      <w:r w:rsidR="009E1F2D">
        <w:rPr>
          <w:sz w:val="24"/>
          <w:szCs w:val="24"/>
          <w:lang w:val="en-US"/>
        </w:rPr>
        <w:t>Z was measured to be below 100 °</w:t>
      </w:r>
      <w:r w:rsidRPr="00580C90">
        <w:rPr>
          <w:sz w:val="24"/>
          <w:szCs w:val="24"/>
          <w:lang w:val="en-US"/>
        </w:rPr>
        <w:t xml:space="preserve">C before the next weld seam was initiated. The welding consumable was a </w:t>
      </w:r>
      <w:proofErr w:type="spellStart"/>
      <w:r w:rsidRPr="00580C90">
        <w:rPr>
          <w:sz w:val="24"/>
          <w:szCs w:val="24"/>
          <w:lang w:val="en-US"/>
        </w:rPr>
        <w:t>Safra</w:t>
      </w:r>
      <w:proofErr w:type="spellEnd"/>
      <w:r w:rsidRPr="00580C90">
        <w:rPr>
          <w:sz w:val="24"/>
          <w:szCs w:val="24"/>
          <w:lang w:val="en-US"/>
        </w:rPr>
        <w:t xml:space="preserve"> 5183 welding wire designed for high corrosion environments such as ship constructions and offshore applications (</w:t>
      </w:r>
      <w:r w:rsidR="00DB65E4" w:rsidRPr="00580C90">
        <w:rPr>
          <w:position w:val="-12"/>
          <w:sz w:val="24"/>
          <w:szCs w:val="24"/>
          <w:lang w:val="en-US"/>
        </w:rPr>
        <w:object w:dxaOrig="9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5pt;height:18.25pt" o:ole="">
            <v:imagedata r:id="rId14" o:title=""/>
          </v:shape>
          <o:OLEObject Type="Embed" ProgID="Equation.DSMT4" ShapeID="_x0000_i1025" DrawAspect="Content" ObjectID="_1492495960" r:id="rId15"/>
        </w:object>
      </w:r>
      <w:r w:rsidRPr="00580C90">
        <w:rPr>
          <w:sz w:val="24"/>
          <w:szCs w:val="24"/>
          <w:lang w:val="en-US"/>
        </w:rPr>
        <w:t xml:space="preserve">MPa </w:t>
      </w:r>
      <w:r w:rsidRPr="00580C90">
        <w:rPr>
          <w:sz w:val="24"/>
          <w:szCs w:val="24"/>
          <w:lang w:val="en-US"/>
        </w:rPr>
        <w:fldChar w:fldCharType="begin"/>
      </w:r>
      <w:r w:rsidRPr="00580C90">
        <w:rPr>
          <w:sz w:val="24"/>
          <w:szCs w:val="24"/>
          <w:lang w:val="en-US"/>
        </w:rPr>
        <w:instrText xml:space="preserve"> REF _Ref410035371 \r \h </w:instrText>
      </w:r>
      <w:r w:rsidR="00580C90">
        <w:rPr>
          <w:sz w:val="24"/>
          <w:szCs w:val="24"/>
          <w:lang w:val="en-US"/>
        </w:rPr>
        <w:instrText xml:space="preserve"> \* MERGEFORMAT </w:instrText>
      </w:r>
      <w:r w:rsidRPr="00580C90">
        <w:rPr>
          <w:sz w:val="24"/>
          <w:szCs w:val="24"/>
          <w:lang w:val="en-US"/>
        </w:rPr>
      </w:r>
      <w:r w:rsidRPr="00580C90">
        <w:rPr>
          <w:sz w:val="24"/>
          <w:szCs w:val="24"/>
          <w:lang w:val="en-US"/>
        </w:rPr>
        <w:fldChar w:fldCharType="separate"/>
      </w:r>
      <w:r w:rsidR="0042577B">
        <w:rPr>
          <w:sz w:val="24"/>
          <w:szCs w:val="24"/>
          <w:lang w:val="en-US"/>
        </w:rPr>
        <w:t>[26]</w:t>
      </w:r>
      <w:r w:rsidRPr="00580C90">
        <w:rPr>
          <w:sz w:val="24"/>
          <w:szCs w:val="24"/>
          <w:lang w:val="en-US"/>
        </w:rPr>
        <w:fldChar w:fldCharType="end"/>
      </w:r>
      <w:r w:rsidRPr="00580C90">
        <w:rPr>
          <w:sz w:val="24"/>
          <w:szCs w:val="24"/>
          <w:lang w:val="en-US"/>
        </w:rPr>
        <w:t>). Complex thermal histories were introduced during welding due to the application of three weld passes for the 10 mm profile, eight for the 20 mm profile, and twelve for the 30 mm profile. The temperature-time histories were measured by thermocouples. The placement of these thermocouples is shown in</w:t>
      </w:r>
      <w:r w:rsidR="00580C90" w:rsidRPr="00580C90">
        <w:rPr>
          <w:sz w:val="24"/>
          <w:szCs w:val="24"/>
          <w:lang w:val="en-US"/>
        </w:rPr>
        <w:t xml:space="preserve"> </w:t>
      </w:r>
      <w:r w:rsidR="00580C90" w:rsidRPr="00580C90">
        <w:rPr>
          <w:sz w:val="24"/>
          <w:szCs w:val="24"/>
          <w:highlight w:val="yellow"/>
          <w:lang w:val="en-US"/>
        </w:rPr>
        <w:fldChar w:fldCharType="begin"/>
      </w:r>
      <w:r w:rsidR="00580C90" w:rsidRPr="00580C90">
        <w:rPr>
          <w:sz w:val="24"/>
          <w:szCs w:val="24"/>
          <w:lang w:val="en-US"/>
        </w:rPr>
        <w:instrText xml:space="preserve"> REF _Ref410060897 \h </w:instrText>
      </w:r>
      <w:r w:rsidR="00580C90">
        <w:rPr>
          <w:sz w:val="24"/>
          <w:szCs w:val="24"/>
          <w:highlight w:val="yellow"/>
          <w:lang w:val="en-US"/>
        </w:rPr>
        <w:instrText xml:space="preserve"> \* MERGEFORMAT </w:instrText>
      </w:r>
      <w:r w:rsidR="00580C90" w:rsidRPr="00580C90">
        <w:rPr>
          <w:sz w:val="24"/>
          <w:szCs w:val="24"/>
          <w:highlight w:val="yellow"/>
          <w:lang w:val="en-US"/>
        </w:rPr>
      </w:r>
      <w:r w:rsidR="00580C90" w:rsidRPr="00580C90">
        <w:rPr>
          <w:sz w:val="24"/>
          <w:szCs w:val="24"/>
          <w:highlight w:val="yellow"/>
          <w:lang w:val="en-US"/>
        </w:rPr>
        <w:fldChar w:fldCharType="separate"/>
      </w:r>
      <w:r w:rsidR="0042577B" w:rsidRPr="0042577B">
        <w:rPr>
          <w:sz w:val="24"/>
          <w:szCs w:val="24"/>
        </w:rPr>
        <w:t xml:space="preserve">Figure </w:t>
      </w:r>
      <w:r w:rsidR="0042577B" w:rsidRPr="0042577B">
        <w:rPr>
          <w:noProof/>
          <w:sz w:val="24"/>
          <w:szCs w:val="24"/>
        </w:rPr>
        <w:t>1</w:t>
      </w:r>
      <w:r w:rsidR="00580C90" w:rsidRPr="00580C90">
        <w:rPr>
          <w:sz w:val="24"/>
          <w:szCs w:val="24"/>
          <w:highlight w:val="yellow"/>
          <w:lang w:val="en-US"/>
        </w:rPr>
        <w:fldChar w:fldCharType="end"/>
      </w:r>
      <w:r w:rsidRPr="00580C90">
        <w:rPr>
          <w:sz w:val="24"/>
          <w:szCs w:val="24"/>
          <w:lang w:val="en-US"/>
        </w:rPr>
        <w:t>, while selected results from the temperature measurements are shown later in the paper.</w:t>
      </w:r>
    </w:p>
    <w:p w:rsidR="00F02316" w:rsidRPr="0066397D" w:rsidRDefault="00F02316" w:rsidP="00F02316">
      <w:pPr>
        <w:pStyle w:val="Heading2"/>
      </w:pPr>
      <w:r w:rsidRPr="0066397D">
        <w:t>Material testing</w:t>
      </w:r>
    </w:p>
    <w:p w:rsidR="009B43A7" w:rsidRPr="00580C90" w:rsidRDefault="009B43A7" w:rsidP="009B43A7">
      <w:pPr>
        <w:autoSpaceDE w:val="0"/>
        <w:autoSpaceDN w:val="0"/>
        <w:adjustRightInd w:val="0"/>
        <w:spacing w:after="240" w:line="480" w:lineRule="auto"/>
        <w:jc w:val="both"/>
        <w:rPr>
          <w:sz w:val="24"/>
          <w:szCs w:val="24"/>
          <w:lang w:val="en-US"/>
        </w:rPr>
      </w:pPr>
      <w:r w:rsidRPr="00580C90">
        <w:rPr>
          <w:sz w:val="24"/>
          <w:szCs w:val="24"/>
          <w:lang w:val="en-US"/>
        </w:rPr>
        <w:t>Three tensile tests of the base material were performed in both the extrusion direction (0°) and the cross-weld direction (90°) for the 10 mm and 30 mm thick extruded profiles. Two typical curves from the 0°-direction are shown in</w:t>
      </w:r>
      <w:r w:rsidR="00580C90" w:rsidRPr="00580C90">
        <w:rPr>
          <w:sz w:val="24"/>
          <w:szCs w:val="24"/>
          <w:lang w:val="en-US"/>
        </w:rPr>
        <w:t xml:space="preserve"> </w:t>
      </w:r>
      <w:r w:rsidR="00580C90" w:rsidRPr="00580C90">
        <w:rPr>
          <w:sz w:val="24"/>
          <w:szCs w:val="24"/>
          <w:lang w:val="en-US"/>
        </w:rPr>
        <w:fldChar w:fldCharType="begin"/>
      </w:r>
      <w:r w:rsidR="00580C90" w:rsidRPr="00580C90">
        <w:rPr>
          <w:sz w:val="24"/>
          <w:szCs w:val="24"/>
          <w:lang w:val="en-US"/>
        </w:rPr>
        <w:instrText xml:space="preserve"> REF _Ref410060951 \h  \* MERGEFORMAT </w:instrText>
      </w:r>
      <w:r w:rsidR="00580C90" w:rsidRPr="00580C90">
        <w:rPr>
          <w:sz w:val="24"/>
          <w:szCs w:val="24"/>
          <w:lang w:val="en-US"/>
        </w:rPr>
      </w:r>
      <w:r w:rsidR="00580C90" w:rsidRPr="00580C90">
        <w:rPr>
          <w:sz w:val="24"/>
          <w:szCs w:val="24"/>
          <w:lang w:val="en-US"/>
        </w:rPr>
        <w:fldChar w:fldCharType="separate"/>
      </w:r>
      <w:r w:rsidR="0042577B" w:rsidRPr="0042577B">
        <w:rPr>
          <w:sz w:val="24"/>
          <w:szCs w:val="24"/>
        </w:rPr>
        <w:t xml:space="preserve">Figure </w:t>
      </w:r>
      <w:r w:rsidR="0042577B" w:rsidRPr="0042577B">
        <w:rPr>
          <w:noProof/>
          <w:sz w:val="24"/>
          <w:szCs w:val="24"/>
        </w:rPr>
        <w:t>2</w:t>
      </w:r>
      <w:r w:rsidR="00580C90" w:rsidRPr="00580C90">
        <w:rPr>
          <w:sz w:val="24"/>
          <w:szCs w:val="24"/>
          <w:lang w:val="en-US"/>
        </w:rPr>
        <w:fldChar w:fldCharType="end"/>
      </w:r>
      <w:r w:rsidRPr="00580C90">
        <w:rPr>
          <w:sz w:val="24"/>
          <w:szCs w:val="24"/>
          <w:lang w:val="en-US"/>
        </w:rPr>
        <w:t xml:space="preserve">. A Zwick </w:t>
      </w:r>
      <w:proofErr w:type="spellStart"/>
      <w:r w:rsidRPr="00580C90">
        <w:rPr>
          <w:sz w:val="24"/>
          <w:szCs w:val="24"/>
          <w:lang w:val="en-US"/>
        </w:rPr>
        <w:t>Roell</w:t>
      </w:r>
      <w:proofErr w:type="spellEnd"/>
      <w:r w:rsidRPr="00580C90">
        <w:rPr>
          <w:sz w:val="24"/>
          <w:szCs w:val="24"/>
          <w:lang w:val="en-US"/>
        </w:rPr>
        <w:t xml:space="preserve"> 30 </w:t>
      </w:r>
      <w:proofErr w:type="gramStart"/>
      <w:r w:rsidRPr="00580C90">
        <w:rPr>
          <w:sz w:val="24"/>
          <w:szCs w:val="24"/>
          <w:lang w:val="en-US"/>
        </w:rPr>
        <w:t>kN</w:t>
      </w:r>
      <w:proofErr w:type="gramEnd"/>
      <w:r w:rsidRPr="00580C90">
        <w:rPr>
          <w:sz w:val="24"/>
          <w:szCs w:val="24"/>
          <w:lang w:val="en-US"/>
        </w:rPr>
        <w:t xml:space="preserve"> tensile testing machine was used with a crosshead velocity of 1.2 mm/min. This corresponds to an initial strain rate of 5 × 10</w:t>
      </w:r>
      <w:r w:rsidRPr="00580C90">
        <w:rPr>
          <w:sz w:val="24"/>
          <w:szCs w:val="24"/>
          <w:vertAlign w:val="superscript"/>
          <w:lang w:val="en-US"/>
        </w:rPr>
        <w:t>-4</w:t>
      </w:r>
      <w:r w:rsidRPr="00580C90">
        <w:rPr>
          <w:sz w:val="24"/>
          <w:szCs w:val="24"/>
          <w:lang w:val="en-US"/>
        </w:rPr>
        <w:t xml:space="preserve"> s</w:t>
      </w:r>
      <w:r w:rsidRPr="00580C90">
        <w:rPr>
          <w:sz w:val="24"/>
          <w:szCs w:val="24"/>
          <w:vertAlign w:val="superscript"/>
          <w:lang w:val="en-US"/>
        </w:rPr>
        <w:t>-1</w:t>
      </w:r>
      <w:r w:rsidRPr="00580C90">
        <w:rPr>
          <w:sz w:val="24"/>
          <w:szCs w:val="24"/>
          <w:lang w:val="en-US"/>
        </w:rPr>
        <w:t xml:space="preserve"> for the circular test specimens with an initial gauge-length of 70 mm and an initial diameter, </w:t>
      </w:r>
      <w:r w:rsidRPr="001E6DBF">
        <w:rPr>
          <w:i/>
          <w:sz w:val="24"/>
          <w:szCs w:val="24"/>
          <w:lang w:val="en-US"/>
        </w:rPr>
        <w:t>d</w:t>
      </w:r>
      <w:r w:rsidRPr="001E6DBF">
        <w:rPr>
          <w:i/>
          <w:sz w:val="24"/>
          <w:szCs w:val="24"/>
          <w:vertAlign w:val="subscript"/>
          <w:lang w:val="en-US"/>
        </w:rPr>
        <w:t>0</w:t>
      </w:r>
      <w:r w:rsidRPr="00580C90">
        <w:rPr>
          <w:sz w:val="24"/>
          <w:szCs w:val="24"/>
          <w:lang w:val="en-US"/>
        </w:rPr>
        <w:t xml:space="preserve"> = 6 mm (see e.g. Holmen et al. </w:t>
      </w:r>
      <w:r w:rsidRPr="00580C90">
        <w:rPr>
          <w:sz w:val="24"/>
          <w:szCs w:val="24"/>
          <w:lang w:val="en-US"/>
        </w:rPr>
        <w:fldChar w:fldCharType="begin"/>
      </w:r>
      <w:r w:rsidRPr="00580C90">
        <w:rPr>
          <w:sz w:val="24"/>
          <w:szCs w:val="24"/>
          <w:lang w:val="en-US"/>
        </w:rPr>
        <w:instrText xml:space="preserve"> REF _Ref410034130 \r \h  \* MERGEFORMAT </w:instrText>
      </w:r>
      <w:r w:rsidRPr="00580C90">
        <w:rPr>
          <w:sz w:val="24"/>
          <w:szCs w:val="24"/>
          <w:lang w:val="en-US"/>
        </w:rPr>
      </w:r>
      <w:r w:rsidRPr="00580C90">
        <w:rPr>
          <w:sz w:val="24"/>
          <w:szCs w:val="24"/>
          <w:lang w:val="en-US"/>
        </w:rPr>
        <w:fldChar w:fldCharType="separate"/>
      </w:r>
      <w:r w:rsidR="0042577B">
        <w:rPr>
          <w:sz w:val="24"/>
          <w:szCs w:val="24"/>
          <w:lang w:val="en-US"/>
        </w:rPr>
        <w:t>[9]</w:t>
      </w:r>
      <w:r w:rsidRPr="00580C90">
        <w:rPr>
          <w:sz w:val="24"/>
          <w:szCs w:val="24"/>
          <w:lang w:val="en-US"/>
        </w:rPr>
        <w:fldChar w:fldCharType="end"/>
      </w:r>
      <w:r w:rsidRPr="00580C90">
        <w:rPr>
          <w:sz w:val="24"/>
          <w:szCs w:val="24"/>
          <w:lang w:val="en-US"/>
        </w:rPr>
        <w:t xml:space="preserve"> for the specimen geometry). Diameter reduction was continuously measured in two perpendicular directions all the way to fracture by a laser-scan micrometer </w:t>
      </w:r>
      <w:r w:rsidRPr="00580C90">
        <w:rPr>
          <w:sz w:val="24"/>
          <w:szCs w:val="24"/>
          <w:lang w:val="en-US"/>
        </w:rPr>
        <w:fldChar w:fldCharType="begin"/>
      </w:r>
      <w:r w:rsidRPr="00580C90">
        <w:rPr>
          <w:sz w:val="24"/>
          <w:szCs w:val="24"/>
          <w:lang w:val="en-US"/>
        </w:rPr>
        <w:instrText xml:space="preserve"> REF _Ref410037528 \r \h  \* MERGEFORMAT </w:instrText>
      </w:r>
      <w:r w:rsidRPr="00580C90">
        <w:rPr>
          <w:sz w:val="24"/>
          <w:szCs w:val="24"/>
          <w:lang w:val="en-US"/>
        </w:rPr>
      </w:r>
      <w:r w:rsidRPr="00580C90">
        <w:rPr>
          <w:sz w:val="24"/>
          <w:szCs w:val="24"/>
          <w:lang w:val="en-US"/>
        </w:rPr>
        <w:fldChar w:fldCharType="separate"/>
      </w:r>
      <w:r w:rsidR="0042577B">
        <w:rPr>
          <w:sz w:val="24"/>
          <w:szCs w:val="24"/>
          <w:lang w:val="en-US"/>
        </w:rPr>
        <w:t>[27]</w:t>
      </w:r>
      <w:r w:rsidRPr="00580C90">
        <w:rPr>
          <w:sz w:val="24"/>
          <w:szCs w:val="24"/>
          <w:lang w:val="en-US"/>
        </w:rPr>
        <w:fldChar w:fldCharType="end"/>
      </w:r>
      <w:r w:rsidRPr="00580C90">
        <w:rPr>
          <w:sz w:val="24"/>
          <w:szCs w:val="24"/>
          <w:lang w:val="en-US"/>
        </w:rPr>
        <w:t xml:space="preserve">. Assuming plastic incompressibility the Cauchy stress </w:t>
      </w:r>
      <w:r w:rsidRPr="00580C90">
        <w:rPr>
          <w:position w:val="-12"/>
          <w:sz w:val="24"/>
          <w:szCs w:val="24"/>
          <w:lang w:val="en-US"/>
        </w:rPr>
        <w:object w:dxaOrig="279" w:dyaOrig="360">
          <v:shape id="_x0000_i1026" type="#_x0000_t75" style="width:14.05pt;height:18.25pt" o:ole="">
            <v:imagedata r:id="rId16" o:title=""/>
          </v:shape>
          <o:OLEObject Type="Embed" ProgID="Equation.DSMT4" ShapeID="_x0000_i1026" DrawAspect="Content" ObjectID="_1492495961" r:id="rId17"/>
        </w:object>
      </w:r>
      <w:r w:rsidRPr="00580C90">
        <w:rPr>
          <w:sz w:val="24"/>
          <w:szCs w:val="24"/>
          <w:lang w:val="en-US"/>
        </w:rPr>
        <w:t xml:space="preserve"> and logarithmic strain </w:t>
      </w:r>
      <w:r w:rsidRPr="00580C90">
        <w:rPr>
          <w:position w:val="-12"/>
          <w:sz w:val="24"/>
          <w:szCs w:val="24"/>
          <w:lang w:val="en-US"/>
        </w:rPr>
        <w:object w:dxaOrig="240" w:dyaOrig="360">
          <v:shape id="_x0000_i1027" type="#_x0000_t75" style="width:12.15pt;height:18.25pt" o:ole="">
            <v:imagedata r:id="rId18" o:title=""/>
          </v:shape>
          <o:OLEObject Type="Embed" ProgID="Equation.DSMT4" ShapeID="_x0000_i1027" DrawAspect="Content" ObjectID="_1492495962" r:id="rId19"/>
        </w:object>
      </w:r>
      <w:r w:rsidRPr="00580C90">
        <w:rPr>
          <w:sz w:val="24"/>
          <w:szCs w:val="24"/>
          <w:lang w:val="en-US"/>
        </w:rPr>
        <w:t xml:space="preserve"> are calc</w:t>
      </w:r>
      <w:r w:rsidR="001E6DBF">
        <w:rPr>
          <w:sz w:val="24"/>
          <w:szCs w:val="24"/>
          <w:lang w:val="en-US"/>
        </w:rPr>
        <w:t>ulated from the measured force</w:t>
      </w:r>
      <w:r w:rsidRPr="00580C90">
        <w:rPr>
          <w:sz w:val="24"/>
          <w:szCs w:val="24"/>
          <w:lang w:val="en-US"/>
        </w:rPr>
        <w:t xml:space="preserve"> </w:t>
      </w:r>
      <w:r w:rsidRPr="00580C90">
        <w:rPr>
          <w:i/>
          <w:sz w:val="24"/>
          <w:szCs w:val="24"/>
          <w:lang w:val="en-US"/>
        </w:rPr>
        <w:t>F</w:t>
      </w:r>
      <w:r w:rsidRPr="00580C90">
        <w:rPr>
          <w:sz w:val="24"/>
          <w:szCs w:val="24"/>
          <w:lang w:val="en-US"/>
        </w:rPr>
        <w:t xml:space="preserve"> and the diameters in the thickness direction of the extrusion (</w:t>
      </w:r>
      <w:proofErr w:type="spellStart"/>
      <w:r w:rsidRPr="00580C90">
        <w:rPr>
          <w:i/>
          <w:sz w:val="24"/>
          <w:szCs w:val="24"/>
          <w:lang w:val="en-US"/>
        </w:rPr>
        <w:t>d</w:t>
      </w:r>
      <w:r w:rsidRPr="00580C90">
        <w:rPr>
          <w:i/>
          <w:sz w:val="24"/>
          <w:szCs w:val="24"/>
          <w:vertAlign w:val="subscript"/>
          <w:lang w:val="en-US"/>
        </w:rPr>
        <w:t>z</w:t>
      </w:r>
      <w:proofErr w:type="spellEnd"/>
      <w:r w:rsidRPr="00580C90">
        <w:rPr>
          <w:sz w:val="24"/>
          <w:szCs w:val="24"/>
          <w:lang w:val="en-US"/>
        </w:rPr>
        <w:t>) and transverse direction of the specimen (</w:t>
      </w:r>
      <w:r w:rsidRPr="00580C90">
        <w:rPr>
          <w:i/>
          <w:sz w:val="24"/>
          <w:szCs w:val="24"/>
          <w:lang w:val="en-US"/>
        </w:rPr>
        <w:t>d</w:t>
      </w:r>
      <w:r w:rsidRPr="00EE130E">
        <w:rPr>
          <w:rFonts w:ascii="Cambria Math" w:hAnsi="Cambria Math" w:cs="Cambria Math"/>
          <w:sz w:val="24"/>
          <w:szCs w:val="24"/>
          <w:vertAlign w:val="subscript"/>
          <w:lang w:val="en-US"/>
        </w:rPr>
        <w:t>⊥</w:t>
      </w:r>
      <w:r w:rsidRPr="00580C90">
        <w:rPr>
          <w:sz w:val="24"/>
          <w:szCs w:val="24"/>
          <w:lang w:val="en-US"/>
        </w:rPr>
        <w:t xml:space="preserve">) as </w:t>
      </w:r>
    </w:p>
    <w:p w:rsidR="009B43A7" w:rsidRPr="0066397D" w:rsidRDefault="009B43A7" w:rsidP="009B43A7">
      <w:pPr>
        <w:pStyle w:val="MTDisplayEquation"/>
      </w:pPr>
      <w:r w:rsidRPr="0066397D">
        <w:tab/>
      </w:r>
      <w:r w:rsidR="009E5E5F" w:rsidRPr="0066397D">
        <w:rPr>
          <w:position w:val="-24"/>
        </w:rPr>
        <w:object w:dxaOrig="3820" w:dyaOrig="620">
          <v:shape id="_x0000_i1028" type="#_x0000_t75" style="width:191.2pt;height:30.85pt" o:ole="">
            <v:imagedata r:id="rId20" o:title=""/>
          </v:shape>
          <o:OLEObject Type="Embed" ProgID="Equation.DSMT4" ShapeID="_x0000_i1028" DrawAspect="Content" ObjectID="_1492495963" r:id="rId21"/>
        </w:object>
      </w:r>
      <w:r w:rsidRPr="0066397D">
        <w:t xml:space="preserve"> </w:t>
      </w:r>
      <w:r w:rsidRPr="0066397D">
        <w:tab/>
      </w:r>
      <w:r w:rsidRPr="0066397D">
        <w:fldChar w:fldCharType="begin"/>
      </w:r>
      <w:r w:rsidRPr="0066397D">
        <w:instrText xml:space="preserve"> MACROBUTTON MTPlaceRef \* MERGEFORMAT </w:instrText>
      </w:r>
      <w:r w:rsidRPr="0066397D">
        <w:fldChar w:fldCharType="begin"/>
      </w:r>
      <w:r w:rsidRPr="0066397D">
        <w:instrText xml:space="preserve"> SEQ MTEqn \h \* MERGEFORMAT </w:instrText>
      </w:r>
      <w:r w:rsidRPr="0066397D">
        <w:fldChar w:fldCharType="end"/>
      </w:r>
      <w:r w:rsidRPr="0066397D">
        <w:instrText>(</w:instrText>
      </w:r>
      <w:fldSimple w:instr=" SEQ MTEqn \c \* Arabic \* MERGEFORMAT ">
        <w:r w:rsidR="0042577B">
          <w:rPr>
            <w:noProof/>
          </w:rPr>
          <w:instrText>1</w:instrText>
        </w:r>
      </w:fldSimple>
      <w:r w:rsidRPr="0066397D">
        <w:instrText>)</w:instrText>
      </w:r>
      <w:r w:rsidRPr="0066397D">
        <w:fldChar w:fldCharType="end"/>
      </w:r>
    </w:p>
    <w:p w:rsidR="009B43A7" w:rsidRPr="0066397D" w:rsidRDefault="009B43A7" w:rsidP="00C36DC6">
      <w:pPr>
        <w:autoSpaceDE w:val="0"/>
        <w:autoSpaceDN w:val="0"/>
        <w:adjustRightInd w:val="0"/>
        <w:spacing w:after="240" w:line="480" w:lineRule="auto"/>
        <w:jc w:val="both"/>
        <w:rPr>
          <w:sz w:val="24"/>
          <w:szCs w:val="24"/>
          <w:lang w:val="en-US"/>
        </w:rPr>
      </w:pPr>
      <w:proofErr w:type="gramStart"/>
      <w:r w:rsidRPr="0066397D">
        <w:rPr>
          <w:sz w:val="24"/>
          <w:szCs w:val="24"/>
          <w:lang w:val="en-US"/>
        </w:rPr>
        <w:lastRenderedPageBreak/>
        <w:t>where</w:t>
      </w:r>
      <w:proofErr w:type="gramEnd"/>
      <w:r w:rsidRPr="0066397D">
        <w:rPr>
          <w:sz w:val="24"/>
          <w:szCs w:val="24"/>
          <w:lang w:val="en-US"/>
        </w:rPr>
        <w:t xml:space="preserve"> </w:t>
      </w:r>
      <w:r w:rsidRPr="0066397D">
        <w:rPr>
          <w:i/>
          <w:sz w:val="24"/>
          <w:szCs w:val="24"/>
          <w:lang w:val="en-US"/>
        </w:rPr>
        <w:t>A</w:t>
      </w:r>
      <w:r w:rsidRPr="00EE130E">
        <w:rPr>
          <w:sz w:val="24"/>
          <w:szCs w:val="24"/>
          <w:vertAlign w:val="subscript"/>
          <w:lang w:val="en-US"/>
        </w:rPr>
        <w:t>0</w:t>
      </w:r>
      <w:r w:rsidRPr="0066397D">
        <w:rPr>
          <w:sz w:val="24"/>
          <w:szCs w:val="24"/>
          <w:lang w:val="en-US"/>
        </w:rPr>
        <w:t xml:space="preserve"> is the initial area of the specimen. There is no significant di</w:t>
      </w:r>
      <w:r w:rsidR="00C36DC6" w:rsidRPr="0066397D">
        <w:rPr>
          <w:sz w:val="24"/>
          <w:szCs w:val="24"/>
          <w:lang w:val="en-US"/>
        </w:rPr>
        <w:t>ff</w:t>
      </w:r>
      <w:r w:rsidRPr="0066397D">
        <w:rPr>
          <w:sz w:val="24"/>
          <w:szCs w:val="24"/>
          <w:lang w:val="en-US"/>
        </w:rPr>
        <w:t>erence in yield strength, flow stress</w:t>
      </w:r>
      <w:r w:rsidR="00C36DC6" w:rsidRPr="0066397D">
        <w:rPr>
          <w:sz w:val="24"/>
          <w:szCs w:val="24"/>
          <w:lang w:val="en-US"/>
        </w:rPr>
        <w:t xml:space="preserve"> </w:t>
      </w:r>
      <w:r w:rsidRPr="0066397D">
        <w:rPr>
          <w:sz w:val="24"/>
          <w:szCs w:val="24"/>
          <w:lang w:val="en-US"/>
        </w:rPr>
        <w:t>or failure strain obtained from the tests in the 0</w:t>
      </w:r>
      <w:r w:rsidR="00C36DC6" w:rsidRPr="0066397D">
        <w:rPr>
          <w:sz w:val="24"/>
          <w:szCs w:val="24"/>
          <w:lang w:val="en-US"/>
        </w:rPr>
        <w:t>°</w:t>
      </w:r>
      <w:r w:rsidRPr="0066397D">
        <w:rPr>
          <w:sz w:val="24"/>
          <w:szCs w:val="24"/>
          <w:lang w:val="en-US"/>
        </w:rPr>
        <w:t xml:space="preserve"> and 90</w:t>
      </w:r>
      <w:r w:rsidR="00C36DC6" w:rsidRPr="0066397D">
        <w:rPr>
          <w:sz w:val="24"/>
          <w:szCs w:val="24"/>
          <w:lang w:val="en-US"/>
        </w:rPr>
        <w:t>°</w:t>
      </w:r>
      <w:r w:rsidRPr="0066397D">
        <w:rPr>
          <w:sz w:val="24"/>
          <w:szCs w:val="24"/>
          <w:lang w:val="en-US"/>
        </w:rPr>
        <w:t>-directions for the 10 mm thick profile. Some</w:t>
      </w:r>
      <w:r w:rsidR="00C36DC6" w:rsidRPr="0066397D">
        <w:rPr>
          <w:sz w:val="24"/>
          <w:szCs w:val="24"/>
          <w:lang w:val="en-US"/>
        </w:rPr>
        <w:t xml:space="preserve"> </w:t>
      </w:r>
      <w:r w:rsidRPr="0066397D">
        <w:rPr>
          <w:sz w:val="24"/>
          <w:szCs w:val="24"/>
          <w:lang w:val="en-US"/>
        </w:rPr>
        <w:t>anisotropy was seen for the yield strength of the 30 mm thick profile (the 90</w:t>
      </w:r>
      <w:r w:rsidR="00C36DC6" w:rsidRPr="0066397D">
        <w:rPr>
          <w:sz w:val="24"/>
          <w:szCs w:val="24"/>
          <w:lang w:val="en-US"/>
        </w:rPr>
        <w:t>°</w:t>
      </w:r>
      <w:r w:rsidRPr="0066397D">
        <w:rPr>
          <w:sz w:val="24"/>
          <w:szCs w:val="24"/>
          <w:lang w:val="en-US"/>
        </w:rPr>
        <w:t>-direction is approximately 25</w:t>
      </w:r>
      <w:r w:rsidR="00C36DC6" w:rsidRPr="0066397D">
        <w:rPr>
          <w:sz w:val="24"/>
          <w:szCs w:val="24"/>
          <w:lang w:val="en-US"/>
        </w:rPr>
        <w:t xml:space="preserve"> </w:t>
      </w:r>
      <w:r w:rsidRPr="0066397D">
        <w:rPr>
          <w:sz w:val="24"/>
          <w:szCs w:val="24"/>
          <w:lang w:val="en-US"/>
        </w:rPr>
        <w:t>MPa weaker than the 0</w:t>
      </w:r>
      <w:r w:rsidR="00580C90">
        <w:rPr>
          <w:sz w:val="24"/>
          <w:szCs w:val="24"/>
          <w:lang w:val="en-US"/>
        </w:rPr>
        <w:t>-</w:t>
      </w:r>
      <w:r w:rsidR="00C36DC6" w:rsidRPr="0066397D">
        <w:rPr>
          <w:sz w:val="24"/>
          <w:szCs w:val="24"/>
          <w:lang w:val="en-US"/>
        </w:rPr>
        <w:t>°</w:t>
      </w:r>
      <w:r w:rsidRPr="0066397D">
        <w:rPr>
          <w:sz w:val="24"/>
          <w:szCs w:val="24"/>
          <w:lang w:val="en-US"/>
        </w:rPr>
        <w:t>direction). The scatter between repeated tests was less than 1% in yield stress and</w:t>
      </w:r>
      <w:r w:rsidR="00C36DC6" w:rsidRPr="0066397D">
        <w:rPr>
          <w:sz w:val="24"/>
          <w:szCs w:val="24"/>
          <w:lang w:val="en-US"/>
        </w:rPr>
        <w:t xml:space="preserve"> </w:t>
      </w:r>
      <w:r w:rsidRPr="0066397D">
        <w:rPr>
          <w:sz w:val="24"/>
          <w:szCs w:val="24"/>
          <w:lang w:val="en-US"/>
        </w:rPr>
        <w:t>less than 4% in failure strain.</w:t>
      </w:r>
    </w:p>
    <w:p w:rsidR="00C36DC6" w:rsidRPr="0066397D" w:rsidRDefault="00C36DC6" w:rsidP="00C36DC6">
      <w:pPr>
        <w:autoSpaceDE w:val="0"/>
        <w:autoSpaceDN w:val="0"/>
        <w:adjustRightInd w:val="0"/>
        <w:spacing w:after="240" w:line="480" w:lineRule="auto"/>
        <w:jc w:val="both"/>
        <w:rPr>
          <w:sz w:val="24"/>
          <w:szCs w:val="24"/>
          <w:lang w:val="en-US"/>
        </w:rPr>
      </w:pPr>
      <w:r w:rsidRPr="00580C90">
        <w:rPr>
          <w:sz w:val="24"/>
          <w:szCs w:val="24"/>
          <w:lang w:val="en-US"/>
        </w:rPr>
        <w:t xml:space="preserve">To pinpoint the location of the HAZ and to reveal the strength differences caused by the temperature history, hardness testing was conducted. The specimens are shown in </w:t>
      </w:r>
      <w:r w:rsidR="00580C90" w:rsidRPr="00580C90">
        <w:rPr>
          <w:sz w:val="24"/>
          <w:szCs w:val="24"/>
          <w:highlight w:val="yellow"/>
          <w:lang w:val="en-US"/>
        </w:rPr>
        <w:fldChar w:fldCharType="begin"/>
      </w:r>
      <w:r w:rsidR="00580C90" w:rsidRPr="00580C90">
        <w:rPr>
          <w:sz w:val="24"/>
          <w:szCs w:val="24"/>
          <w:lang w:val="en-US"/>
        </w:rPr>
        <w:instrText xml:space="preserve"> REF _Ref410060973 \h </w:instrText>
      </w:r>
      <w:r w:rsidR="00580C90">
        <w:rPr>
          <w:sz w:val="24"/>
          <w:szCs w:val="24"/>
          <w:highlight w:val="yellow"/>
          <w:lang w:val="en-US"/>
        </w:rPr>
        <w:instrText xml:space="preserve"> \* MERGEFORMAT </w:instrText>
      </w:r>
      <w:r w:rsidR="00580C90" w:rsidRPr="00580C90">
        <w:rPr>
          <w:sz w:val="24"/>
          <w:szCs w:val="24"/>
          <w:highlight w:val="yellow"/>
          <w:lang w:val="en-US"/>
        </w:rPr>
      </w:r>
      <w:r w:rsidR="00580C90" w:rsidRPr="00580C90">
        <w:rPr>
          <w:sz w:val="24"/>
          <w:szCs w:val="24"/>
          <w:highlight w:val="yellow"/>
          <w:lang w:val="en-US"/>
        </w:rPr>
        <w:fldChar w:fldCharType="separate"/>
      </w:r>
      <w:r w:rsidR="0042577B" w:rsidRPr="0042577B">
        <w:rPr>
          <w:sz w:val="24"/>
          <w:szCs w:val="24"/>
        </w:rPr>
        <w:t xml:space="preserve">Figure </w:t>
      </w:r>
      <w:r w:rsidR="0042577B" w:rsidRPr="0042577B">
        <w:rPr>
          <w:noProof/>
          <w:sz w:val="24"/>
          <w:szCs w:val="24"/>
        </w:rPr>
        <w:t>3</w:t>
      </w:r>
      <w:r w:rsidR="00580C90" w:rsidRPr="00580C90">
        <w:rPr>
          <w:sz w:val="24"/>
          <w:szCs w:val="24"/>
          <w:highlight w:val="yellow"/>
          <w:lang w:val="en-US"/>
        </w:rPr>
        <w:fldChar w:fldCharType="end"/>
      </w:r>
      <w:r w:rsidRPr="00580C90">
        <w:rPr>
          <w:sz w:val="24"/>
          <w:szCs w:val="24"/>
          <w:lang w:val="en-US"/>
        </w:rPr>
        <w:t xml:space="preserve">, and they were tested with 5 kg of pressure for 15 seconds each in a </w:t>
      </w:r>
      <w:proofErr w:type="spellStart"/>
      <w:r w:rsidRPr="00580C90">
        <w:rPr>
          <w:sz w:val="24"/>
          <w:szCs w:val="24"/>
          <w:lang w:val="en-US"/>
        </w:rPr>
        <w:t>Struers</w:t>
      </w:r>
      <w:proofErr w:type="spellEnd"/>
      <w:r w:rsidRPr="00580C90">
        <w:rPr>
          <w:sz w:val="24"/>
          <w:szCs w:val="24"/>
          <w:lang w:val="en-US"/>
        </w:rPr>
        <w:t xml:space="preserve"> </w:t>
      </w:r>
      <w:proofErr w:type="spellStart"/>
      <w:r w:rsidRPr="00580C90">
        <w:rPr>
          <w:sz w:val="24"/>
          <w:szCs w:val="24"/>
          <w:lang w:val="en-US"/>
        </w:rPr>
        <w:t>DuraScan</w:t>
      </w:r>
      <w:proofErr w:type="spellEnd"/>
      <w:r w:rsidRPr="00580C90">
        <w:rPr>
          <w:sz w:val="24"/>
          <w:szCs w:val="24"/>
          <w:lang w:val="en-US"/>
        </w:rPr>
        <w:t xml:space="preserve"> fully automatic Vickers hardness testing machine. Hardness measurements were conducted along three horizontal lines across the weld, as well as along one vertical line in the thickness direction of the base material. Plots of the Vickers hardness can be seen in</w:t>
      </w:r>
      <w:r w:rsidR="00580C90" w:rsidRPr="00580C90">
        <w:rPr>
          <w:sz w:val="24"/>
          <w:szCs w:val="24"/>
          <w:lang w:val="en-US"/>
        </w:rPr>
        <w:t xml:space="preserve"> </w:t>
      </w:r>
      <w:r w:rsidR="00580C90" w:rsidRPr="00580C90">
        <w:rPr>
          <w:sz w:val="24"/>
          <w:szCs w:val="24"/>
          <w:highlight w:val="yellow"/>
          <w:lang w:val="en-US"/>
        </w:rPr>
        <w:fldChar w:fldCharType="begin"/>
      </w:r>
      <w:r w:rsidR="00580C90" w:rsidRPr="00580C90">
        <w:rPr>
          <w:sz w:val="24"/>
          <w:szCs w:val="24"/>
          <w:lang w:val="en-US"/>
        </w:rPr>
        <w:instrText xml:space="preserve"> REF _Ref410060984 \h </w:instrText>
      </w:r>
      <w:r w:rsidR="00580C90">
        <w:rPr>
          <w:sz w:val="24"/>
          <w:szCs w:val="24"/>
          <w:highlight w:val="yellow"/>
          <w:lang w:val="en-US"/>
        </w:rPr>
        <w:instrText xml:space="preserve"> \* MERGEFORMAT </w:instrText>
      </w:r>
      <w:r w:rsidR="00580C90" w:rsidRPr="00580C90">
        <w:rPr>
          <w:sz w:val="24"/>
          <w:szCs w:val="24"/>
          <w:highlight w:val="yellow"/>
          <w:lang w:val="en-US"/>
        </w:rPr>
      </w:r>
      <w:r w:rsidR="00580C90" w:rsidRPr="00580C90">
        <w:rPr>
          <w:sz w:val="24"/>
          <w:szCs w:val="24"/>
          <w:highlight w:val="yellow"/>
          <w:lang w:val="en-US"/>
        </w:rPr>
        <w:fldChar w:fldCharType="separate"/>
      </w:r>
      <w:r w:rsidR="0042577B" w:rsidRPr="0042577B">
        <w:rPr>
          <w:sz w:val="24"/>
          <w:szCs w:val="24"/>
        </w:rPr>
        <w:t xml:space="preserve">Figure </w:t>
      </w:r>
      <w:r w:rsidR="0042577B" w:rsidRPr="0042577B">
        <w:rPr>
          <w:noProof/>
          <w:sz w:val="24"/>
          <w:szCs w:val="24"/>
        </w:rPr>
        <w:t>4</w:t>
      </w:r>
      <w:r w:rsidR="00580C90" w:rsidRPr="00580C90">
        <w:rPr>
          <w:sz w:val="24"/>
          <w:szCs w:val="24"/>
          <w:highlight w:val="yellow"/>
          <w:lang w:val="en-US"/>
        </w:rPr>
        <w:fldChar w:fldCharType="end"/>
      </w:r>
      <w:r w:rsidRPr="00580C90">
        <w:rPr>
          <w:sz w:val="24"/>
          <w:szCs w:val="24"/>
          <w:lang w:val="en-US"/>
        </w:rPr>
        <w:t xml:space="preserve">. An investigation of these curves shows that the 10 mm and 20 mm profiles exhibit practically equal hardness distributions, while the 30 mm profile is markedly weaker. Further investigation of </w:t>
      </w:r>
      <w:r w:rsidR="00580C90" w:rsidRPr="00580C90">
        <w:rPr>
          <w:sz w:val="24"/>
          <w:szCs w:val="24"/>
          <w:lang w:val="en-US"/>
        </w:rPr>
        <w:fldChar w:fldCharType="begin"/>
      </w:r>
      <w:r w:rsidR="00580C90" w:rsidRPr="00580C90">
        <w:rPr>
          <w:sz w:val="24"/>
          <w:szCs w:val="24"/>
          <w:lang w:val="en-US"/>
        </w:rPr>
        <w:instrText xml:space="preserve"> REF _Ref410060984 \h </w:instrText>
      </w:r>
      <w:r w:rsidR="00580C90">
        <w:rPr>
          <w:sz w:val="24"/>
          <w:szCs w:val="24"/>
          <w:lang w:val="en-US"/>
        </w:rPr>
        <w:instrText xml:space="preserve"> \* MERGEFORMAT </w:instrText>
      </w:r>
      <w:r w:rsidR="00580C90" w:rsidRPr="00580C90">
        <w:rPr>
          <w:sz w:val="24"/>
          <w:szCs w:val="24"/>
          <w:lang w:val="en-US"/>
        </w:rPr>
      </w:r>
      <w:r w:rsidR="00580C90" w:rsidRPr="00580C90">
        <w:rPr>
          <w:sz w:val="24"/>
          <w:szCs w:val="24"/>
          <w:lang w:val="en-US"/>
        </w:rPr>
        <w:fldChar w:fldCharType="separate"/>
      </w:r>
      <w:r w:rsidR="0042577B" w:rsidRPr="0042577B">
        <w:rPr>
          <w:sz w:val="24"/>
          <w:szCs w:val="24"/>
        </w:rPr>
        <w:t xml:space="preserve">Figure </w:t>
      </w:r>
      <w:r w:rsidR="0042577B" w:rsidRPr="0042577B">
        <w:rPr>
          <w:noProof/>
          <w:sz w:val="24"/>
          <w:szCs w:val="24"/>
        </w:rPr>
        <w:t>4</w:t>
      </w:r>
      <w:r w:rsidR="00580C90" w:rsidRPr="00580C90">
        <w:rPr>
          <w:sz w:val="24"/>
          <w:szCs w:val="24"/>
          <w:lang w:val="en-US"/>
        </w:rPr>
        <w:fldChar w:fldCharType="end"/>
      </w:r>
      <w:r w:rsidR="00580C90" w:rsidRPr="00580C90">
        <w:rPr>
          <w:sz w:val="24"/>
          <w:szCs w:val="24"/>
          <w:lang w:val="en-US"/>
        </w:rPr>
        <w:t xml:space="preserve"> </w:t>
      </w:r>
      <w:r w:rsidRPr="00580C90">
        <w:rPr>
          <w:sz w:val="24"/>
          <w:szCs w:val="24"/>
          <w:lang w:val="en-US"/>
        </w:rPr>
        <w:t>reveals that the lowest hardness values for each through-thickness position of the cross section follow a line offset from the fusion line, approximately 6 mm for the 20 mm thick profile (</w:t>
      </w:r>
      <w:r w:rsidR="00580C90" w:rsidRPr="00580C90">
        <w:rPr>
          <w:sz w:val="24"/>
          <w:szCs w:val="24"/>
          <w:lang w:val="en-US"/>
        </w:rPr>
        <w:fldChar w:fldCharType="begin"/>
      </w:r>
      <w:r w:rsidR="00580C90" w:rsidRPr="00580C90">
        <w:rPr>
          <w:sz w:val="24"/>
          <w:szCs w:val="24"/>
          <w:lang w:val="en-US"/>
        </w:rPr>
        <w:instrText xml:space="preserve"> REF _Ref410060984 \h </w:instrText>
      </w:r>
      <w:r w:rsidR="00580C90">
        <w:rPr>
          <w:sz w:val="24"/>
          <w:szCs w:val="24"/>
          <w:lang w:val="en-US"/>
        </w:rPr>
        <w:instrText xml:space="preserve"> \* MERGEFORMAT </w:instrText>
      </w:r>
      <w:r w:rsidR="00580C90" w:rsidRPr="00580C90">
        <w:rPr>
          <w:sz w:val="24"/>
          <w:szCs w:val="24"/>
          <w:lang w:val="en-US"/>
        </w:rPr>
      </w:r>
      <w:r w:rsidR="00580C90" w:rsidRPr="00580C90">
        <w:rPr>
          <w:sz w:val="24"/>
          <w:szCs w:val="24"/>
          <w:lang w:val="en-US"/>
        </w:rPr>
        <w:fldChar w:fldCharType="separate"/>
      </w:r>
      <w:r w:rsidR="0042577B" w:rsidRPr="0042577B">
        <w:rPr>
          <w:sz w:val="24"/>
          <w:szCs w:val="24"/>
        </w:rPr>
        <w:t xml:space="preserve">Figure </w:t>
      </w:r>
      <w:r w:rsidR="0042577B" w:rsidRPr="0042577B">
        <w:rPr>
          <w:noProof/>
          <w:sz w:val="24"/>
          <w:szCs w:val="24"/>
        </w:rPr>
        <w:t>4</w:t>
      </w:r>
      <w:r w:rsidR="00580C90" w:rsidRPr="00580C90">
        <w:rPr>
          <w:sz w:val="24"/>
          <w:szCs w:val="24"/>
          <w:lang w:val="en-US"/>
        </w:rPr>
        <w:fldChar w:fldCharType="end"/>
      </w:r>
      <w:r w:rsidR="00580C90">
        <w:rPr>
          <w:sz w:val="24"/>
          <w:szCs w:val="24"/>
          <w:lang w:val="en-US"/>
        </w:rPr>
        <w:t>d</w:t>
      </w:r>
      <w:r w:rsidRPr="00580C90">
        <w:rPr>
          <w:sz w:val="24"/>
          <w:szCs w:val="24"/>
          <w:lang w:val="en-US"/>
        </w:rPr>
        <w:t>) and 7 mm for the 30 mm thick profile (</w:t>
      </w:r>
      <w:r w:rsidR="00580C90" w:rsidRPr="00580C90">
        <w:rPr>
          <w:sz w:val="24"/>
          <w:szCs w:val="24"/>
          <w:lang w:val="en-US"/>
        </w:rPr>
        <w:fldChar w:fldCharType="begin"/>
      </w:r>
      <w:r w:rsidR="00580C90" w:rsidRPr="00580C90">
        <w:rPr>
          <w:sz w:val="24"/>
          <w:szCs w:val="24"/>
          <w:lang w:val="en-US"/>
        </w:rPr>
        <w:instrText xml:space="preserve"> REF _Ref410060984 \h </w:instrText>
      </w:r>
      <w:r w:rsidR="00580C90">
        <w:rPr>
          <w:sz w:val="24"/>
          <w:szCs w:val="24"/>
          <w:lang w:val="en-US"/>
        </w:rPr>
        <w:instrText xml:space="preserve"> \* MERGEFORMAT </w:instrText>
      </w:r>
      <w:r w:rsidR="00580C90" w:rsidRPr="00580C90">
        <w:rPr>
          <w:sz w:val="24"/>
          <w:szCs w:val="24"/>
          <w:lang w:val="en-US"/>
        </w:rPr>
      </w:r>
      <w:r w:rsidR="00580C90" w:rsidRPr="00580C90">
        <w:rPr>
          <w:sz w:val="24"/>
          <w:szCs w:val="24"/>
          <w:lang w:val="en-US"/>
        </w:rPr>
        <w:fldChar w:fldCharType="separate"/>
      </w:r>
      <w:r w:rsidR="0042577B" w:rsidRPr="0042577B">
        <w:rPr>
          <w:sz w:val="24"/>
          <w:szCs w:val="24"/>
        </w:rPr>
        <w:t xml:space="preserve">Figure </w:t>
      </w:r>
      <w:r w:rsidR="0042577B" w:rsidRPr="0042577B">
        <w:rPr>
          <w:noProof/>
          <w:sz w:val="24"/>
          <w:szCs w:val="24"/>
        </w:rPr>
        <w:t>4</w:t>
      </w:r>
      <w:r w:rsidR="00580C90" w:rsidRPr="00580C90">
        <w:rPr>
          <w:sz w:val="24"/>
          <w:szCs w:val="24"/>
          <w:lang w:val="en-US"/>
        </w:rPr>
        <w:fldChar w:fldCharType="end"/>
      </w:r>
      <w:r w:rsidR="00580C90">
        <w:rPr>
          <w:sz w:val="24"/>
          <w:szCs w:val="24"/>
          <w:lang w:val="en-US"/>
        </w:rPr>
        <w:t>f</w:t>
      </w:r>
      <w:r w:rsidRPr="00580C90">
        <w:rPr>
          <w:sz w:val="24"/>
          <w:szCs w:val="24"/>
          <w:lang w:val="en-US"/>
        </w:rPr>
        <w:t>). For the 10 mm thick profile the lowest hardness values are located along a nearly straight vertical line (</w:t>
      </w:r>
      <w:r w:rsidR="00580C90" w:rsidRPr="00580C90">
        <w:rPr>
          <w:sz w:val="24"/>
          <w:szCs w:val="24"/>
          <w:lang w:val="en-US"/>
        </w:rPr>
        <w:fldChar w:fldCharType="begin"/>
      </w:r>
      <w:r w:rsidR="00580C90" w:rsidRPr="00580C90">
        <w:rPr>
          <w:sz w:val="24"/>
          <w:szCs w:val="24"/>
          <w:lang w:val="en-US"/>
        </w:rPr>
        <w:instrText xml:space="preserve"> REF _Ref410060984 \h </w:instrText>
      </w:r>
      <w:r w:rsidR="00580C90">
        <w:rPr>
          <w:sz w:val="24"/>
          <w:szCs w:val="24"/>
          <w:lang w:val="en-US"/>
        </w:rPr>
        <w:instrText xml:space="preserve"> \* MERGEFORMAT </w:instrText>
      </w:r>
      <w:r w:rsidR="00580C90" w:rsidRPr="00580C90">
        <w:rPr>
          <w:sz w:val="24"/>
          <w:szCs w:val="24"/>
          <w:lang w:val="en-US"/>
        </w:rPr>
      </w:r>
      <w:r w:rsidR="00580C90" w:rsidRPr="00580C90">
        <w:rPr>
          <w:sz w:val="24"/>
          <w:szCs w:val="24"/>
          <w:lang w:val="en-US"/>
        </w:rPr>
        <w:fldChar w:fldCharType="separate"/>
      </w:r>
      <w:r w:rsidR="0042577B" w:rsidRPr="0042577B">
        <w:rPr>
          <w:sz w:val="24"/>
          <w:szCs w:val="24"/>
        </w:rPr>
        <w:t xml:space="preserve">Figure </w:t>
      </w:r>
      <w:r w:rsidR="0042577B" w:rsidRPr="0042577B">
        <w:rPr>
          <w:noProof/>
          <w:sz w:val="24"/>
          <w:szCs w:val="24"/>
        </w:rPr>
        <w:t>4</w:t>
      </w:r>
      <w:r w:rsidR="00580C90" w:rsidRPr="00580C90">
        <w:rPr>
          <w:sz w:val="24"/>
          <w:szCs w:val="24"/>
          <w:lang w:val="en-US"/>
        </w:rPr>
        <w:fldChar w:fldCharType="end"/>
      </w:r>
      <w:r w:rsidR="00580C90">
        <w:rPr>
          <w:sz w:val="24"/>
          <w:szCs w:val="24"/>
          <w:lang w:val="en-US"/>
        </w:rPr>
        <w:t>b</w:t>
      </w:r>
      <w:r w:rsidRPr="00580C90">
        <w:rPr>
          <w:sz w:val="24"/>
          <w:szCs w:val="24"/>
          <w:lang w:val="en-US"/>
        </w:rPr>
        <w:t>). The average hardness and the sample standard deviation (</w:t>
      </w:r>
      <w:r w:rsidRPr="00580C90">
        <w:rPr>
          <w:i/>
          <w:sz w:val="24"/>
          <w:szCs w:val="24"/>
          <w:lang w:val="en-US"/>
        </w:rPr>
        <w:t>s</w:t>
      </w:r>
      <w:r w:rsidRPr="00580C90">
        <w:rPr>
          <w:sz w:val="24"/>
          <w:szCs w:val="24"/>
          <w:lang w:val="en-US"/>
        </w:rPr>
        <w:t>) in the base material</w:t>
      </w:r>
      <w:r w:rsidRPr="0066397D">
        <w:rPr>
          <w:sz w:val="24"/>
          <w:szCs w:val="24"/>
          <w:lang w:val="en-US"/>
        </w:rPr>
        <w:t xml:space="preserve"> for the 10 mm, 20 mm and 30 mm thick extruded profiles are 110 </w:t>
      </w:r>
      <w:r w:rsidRPr="00332FAD">
        <w:rPr>
          <w:i/>
          <w:sz w:val="24"/>
          <w:szCs w:val="24"/>
          <w:lang w:val="en-US"/>
        </w:rPr>
        <w:t>HV</w:t>
      </w:r>
      <w:r w:rsidRPr="0066397D">
        <w:rPr>
          <w:sz w:val="24"/>
          <w:szCs w:val="24"/>
          <w:lang w:val="en-US"/>
        </w:rPr>
        <w:t xml:space="preserve"> (</w:t>
      </w:r>
      <w:r w:rsidRPr="0066397D">
        <w:rPr>
          <w:i/>
          <w:sz w:val="24"/>
          <w:szCs w:val="24"/>
          <w:lang w:val="en-US"/>
        </w:rPr>
        <w:t>s</w:t>
      </w:r>
      <w:r w:rsidRPr="0066397D">
        <w:rPr>
          <w:sz w:val="24"/>
          <w:szCs w:val="24"/>
          <w:lang w:val="en-US"/>
        </w:rPr>
        <w:t xml:space="preserve"> = 0.4 </w:t>
      </w:r>
      <w:r w:rsidRPr="00332FAD">
        <w:rPr>
          <w:i/>
          <w:sz w:val="24"/>
          <w:szCs w:val="24"/>
          <w:lang w:val="en-US"/>
        </w:rPr>
        <w:t>HV</w:t>
      </w:r>
      <w:r w:rsidRPr="0066397D">
        <w:rPr>
          <w:sz w:val="24"/>
          <w:szCs w:val="24"/>
          <w:lang w:val="en-US"/>
        </w:rPr>
        <w:t xml:space="preserve">), 105 </w:t>
      </w:r>
      <w:r w:rsidRPr="00332FAD">
        <w:rPr>
          <w:i/>
          <w:sz w:val="24"/>
          <w:szCs w:val="24"/>
          <w:lang w:val="en-US"/>
        </w:rPr>
        <w:t>HV</w:t>
      </w:r>
      <w:r w:rsidRPr="0066397D">
        <w:rPr>
          <w:sz w:val="24"/>
          <w:szCs w:val="24"/>
          <w:lang w:val="en-US"/>
        </w:rPr>
        <w:t xml:space="preserve"> (</w:t>
      </w:r>
      <w:r w:rsidRPr="0066397D">
        <w:rPr>
          <w:i/>
          <w:sz w:val="24"/>
          <w:szCs w:val="24"/>
          <w:lang w:val="en-US"/>
        </w:rPr>
        <w:t>s</w:t>
      </w:r>
      <w:r w:rsidRPr="0066397D">
        <w:rPr>
          <w:sz w:val="24"/>
          <w:szCs w:val="24"/>
          <w:lang w:val="en-US"/>
        </w:rPr>
        <w:t xml:space="preserve"> = 1.3 </w:t>
      </w:r>
      <w:r w:rsidRPr="00332FAD">
        <w:rPr>
          <w:i/>
          <w:sz w:val="24"/>
          <w:szCs w:val="24"/>
          <w:lang w:val="en-US"/>
        </w:rPr>
        <w:t>HV</w:t>
      </w:r>
      <w:r w:rsidRPr="0066397D">
        <w:rPr>
          <w:sz w:val="24"/>
          <w:szCs w:val="24"/>
          <w:lang w:val="en-US"/>
        </w:rPr>
        <w:t xml:space="preserve">) and 89 </w:t>
      </w:r>
      <w:r w:rsidRPr="00580C90">
        <w:rPr>
          <w:i/>
          <w:sz w:val="24"/>
          <w:szCs w:val="24"/>
          <w:lang w:val="en-US"/>
        </w:rPr>
        <w:t>HV</w:t>
      </w:r>
      <w:r w:rsidRPr="0066397D">
        <w:rPr>
          <w:sz w:val="24"/>
          <w:szCs w:val="24"/>
          <w:lang w:val="en-US"/>
        </w:rPr>
        <w:t xml:space="preserve"> (</w:t>
      </w:r>
      <w:r w:rsidRPr="0066397D">
        <w:rPr>
          <w:i/>
          <w:sz w:val="24"/>
          <w:szCs w:val="24"/>
          <w:lang w:val="en-US"/>
        </w:rPr>
        <w:t>s</w:t>
      </w:r>
      <w:r w:rsidRPr="0066397D">
        <w:rPr>
          <w:sz w:val="24"/>
          <w:szCs w:val="24"/>
          <w:lang w:val="en-US"/>
        </w:rPr>
        <w:t xml:space="preserve"> = 1.2 </w:t>
      </w:r>
      <w:r w:rsidRPr="00332FAD">
        <w:rPr>
          <w:i/>
          <w:sz w:val="24"/>
          <w:szCs w:val="24"/>
          <w:lang w:val="en-US"/>
        </w:rPr>
        <w:t>HV</w:t>
      </w:r>
      <w:r w:rsidRPr="0066397D">
        <w:rPr>
          <w:sz w:val="24"/>
          <w:szCs w:val="24"/>
          <w:lang w:val="en-US"/>
        </w:rPr>
        <w:t>), respectively, showing that the hardness (and strength) decreases as the extrusion thickness increases. However, based on these measurements the material behavior of the 10 mm and 20 mm extrusions is assumed to be equal.</w:t>
      </w:r>
    </w:p>
    <w:p w:rsidR="00C36DC6" w:rsidRPr="0066397D" w:rsidRDefault="00C36DC6" w:rsidP="00C36DC6">
      <w:pPr>
        <w:autoSpaceDE w:val="0"/>
        <w:autoSpaceDN w:val="0"/>
        <w:adjustRightInd w:val="0"/>
        <w:spacing w:line="480" w:lineRule="auto"/>
        <w:jc w:val="both"/>
        <w:rPr>
          <w:sz w:val="24"/>
          <w:szCs w:val="24"/>
          <w:lang w:val="en-US"/>
        </w:rPr>
      </w:pPr>
      <w:r w:rsidRPr="0066397D">
        <w:rPr>
          <w:sz w:val="24"/>
          <w:szCs w:val="24"/>
          <w:lang w:val="en-US"/>
        </w:rPr>
        <w:t xml:space="preserve">The reason for the observed lower base-metal hardness of the 30 mm thick extrusion compared with the two other thicknesses is a lower cooling rate following the extrusion process for this relatively thick profile. 6082-type alloys are known to be quench sensitive, </w:t>
      </w:r>
      <w:r w:rsidRPr="0066397D">
        <w:rPr>
          <w:sz w:val="24"/>
          <w:szCs w:val="24"/>
          <w:lang w:val="en-US"/>
        </w:rPr>
        <w:lastRenderedPageBreak/>
        <w:t xml:space="preserve">and since the cooling rate decreases with increasing thickness, it has probably been sufficiently slow to cause severe precipitation of coarse non-hardening particles during the cooling stage as described in Ref. </w:t>
      </w:r>
      <w:r w:rsidRPr="0066397D">
        <w:rPr>
          <w:sz w:val="24"/>
          <w:szCs w:val="24"/>
          <w:lang w:val="en-US"/>
        </w:rPr>
        <w:fldChar w:fldCharType="begin"/>
      </w:r>
      <w:r w:rsidRPr="0066397D">
        <w:rPr>
          <w:sz w:val="24"/>
          <w:szCs w:val="24"/>
          <w:lang w:val="en-US"/>
        </w:rPr>
        <w:instrText xml:space="preserve"> REF _Ref410038291 \r \h </w:instrText>
      </w:r>
      <w:r w:rsidRPr="0066397D">
        <w:rPr>
          <w:sz w:val="24"/>
          <w:szCs w:val="24"/>
          <w:lang w:val="en-US"/>
        </w:rPr>
      </w:r>
      <w:r w:rsidRPr="0066397D">
        <w:rPr>
          <w:sz w:val="24"/>
          <w:szCs w:val="24"/>
          <w:lang w:val="en-US"/>
        </w:rPr>
        <w:fldChar w:fldCharType="separate"/>
      </w:r>
      <w:r w:rsidR="0042577B">
        <w:rPr>
          <w:sz w:val="24"/>
          <w:szCs w:val="24"/>
          <w:lang w:val="en-US"/>
        </w:rPr>
        <w:t>[28]</w:t>
      </w:r>
      <w:r w:rsidRPr="0066397D">
        <w:rPr>
          <w:sz w:val="24"/>
          <w:szCs w:val="24"/>
          <w:lang w:val="en-US"/>
        </w:rPr>
        <w:fldChar w:fldCharType="end"/>
      </w:r>
      <w:r w:rsidRPr="0066397D">
        <w:rPr>
          <w:sz w:val="24"/>
          <w:szCs w:val="24"/>
          <w:lang w:val="en-US"/>
        </w:rPr>
        <w:t>.</w:t>
      </w:r>
    </w:p>
    <w:p w:rsidR="00F02316" w:rsidRPr="0066397D" w:rsidRDefault="00F02316" w:rsidP="00F02316">
      <w:pPr>
        <w:pStyle w:val="Heading1"/>
      </w:pPr>
      <w:bookmarkStart w:id="2" w:name="_Ref410034428"/>
      <w:r w:rsidRPr="0066397D">
        <w:t>BALLISTIC EXPERIMENTS</w:t>
      </w:r>
      <w:bookmarkEnd w:id="2"/>
    </w:p>
    <w:p w:rsidR="00C36DC6" w:rsidRPr="00580C90" w:rsidRDefault="00C36DC6" w:rsidP="00C36DC6">
      <w:pPr>
        <w:autoSpaceDE w:val="0"/>
        <w:autoSpaceDN w:val="0"/>
        <w:adjustRightInd w:val="0"/>
        <w:spacing w:before="240" w:after="240" w:line="480" w:lineRule="auto"/>
        <w:jc w:val="both"/>
        <w:rPr>
          <w:sz w:val="24"/>
          <w:szCs w:val="24"/>
          <w:lang w:val="en-US"/>
        </w:rPr>
      </w:pPr>
      <w:r w:rsidRPr="00580C90">
        <w:rPr>
          <w:sz w:val="24"/>
          <w:szCs w:val="24"/>
          <w:lang w:val="en-US"/>
        </w:rPr>
        <w:t xml:space="preserve">The ballistic impact experiments were performed in the ballistic laboratory at SIMLab, NTNU. The 7.62 mm AP-bullets shown in </w:t>
      </w:r>
      <w:r w:rsidR="00580C90" w:rsidRPr="00580C90">
        <w:rPr>
          <w:sz w:val="24"/>
          <w:szCs w:val="24"/>
          <w:lang w:val="en-US"/>
        </w:rPr>
        <w:fldChar w:fldCharType="begin"/>
      </w:r>
      <w:r w:rsidR="00580C90" w:rsidRPr="00580C90">
        <w:rPr>
          <w:sz w:val="24"/>
          <w:szCs w:val="24"/>
          <w:lang w:val="en-US"/>
        </w:rPr>
        <w:instrText xml:space="preserve"> REF _Ref410061254 \h </w:instrText>
      </w:r>
      <w:r w:rsidR="00580C90">
        <w:rPr>
          <w:sz w:val="24"/>
          <w:szCs w:val="24"/>
          <w:lang w:val="en-US"/>
        </w:rPr>
        <w:instrText xml:space="preserve"> \* MERGEFORMAT </w:instrText>
      </w:r>
      <w:r w:rsidR="00580C90" w:rsidRPr="00580C90">
        <w:rPr>
          <w:sz w:val="24"/>
          <w:szCs w:val="24"/>
          <w:lang w:val="en-US"/>
        </w:rPr>
      </w:r>
      <w:r w:rsidR="00580C90" w:rsidRPr="00580C90">
        <w:rPr>
          <w:sz w:val="24"/>
          <w:szCs w:val="24"/>
          <w:lang w:val="en-US"/>
        </w:rPr>
        <w:fldChar w:fldCharType="separate"/>
      </w:r>
      <w:r w:rsidR="0042577B" w:rsidRPr="0042577B">
        <w:rPr>
          <w:sz w:val="24"/>
          <w:szCs w:val="24"/>
        </w:rPr>
        <w:t xml:space="preserve">Figure </w:t>
      </w:r>
      <w:r w:rsidR="0042577B" w:rsidRPr="0042577B">
        <w:rPr>
          <w:noProof/>
          <w:sz w:val="24"/>
          <w:szCs w:val="24"/>
        </w:rPr>
        <w:t>5</w:t>
      </w:r>
      <w:r w:rsidR="00580C90" w:rsidRPr="00580C90">
        <w:rPr>
          <w:sz w:val="24"/>
          <w:szCs w:val="24"/>
          <w:lang w:val="en-US"/>
        </w:rPr>
        <w:fldChar w:fldCharType="end"/>
      </w:r>
      <w:r w:rsidR="00580C90" w:rsidRPr="00580C90">
        <w:rPr>
          <w:sz w:val="24"/>
          <w:szCs w:val="24"/>
          <w:lang w:val="en-US"/>
        </w:rPr>
        <w:t xml:space="preserve"> </w:t>
      </w:r>
      <w:r w:rsidRPr="00580C90">
        <w:rPr>
          <w:sz w:val="24"/>
          <w:szCs w:val="24"/>
          <w:lang w:val="en-US"/>
        </w:rPr>
        <w:t>were fired from a smooth-bore Mauser rifle inside a 16 m</w:t>
      </w:r>
      <w:r w:rsidRPr="00580C90">
        <w:rPr>
          <w:sz w:val="24"/>
          <w:szCs w:val="24"/>
          <w:vertAlign w:val="superscript"/>
          <w:lang w:val="en-US"/>
        </w:rPr>
        <w:t>3</w:t>
      </w:r>
      <w:r w:rsidRPr="00580C90">
        <w:rPr>
          <w:sz w:val="24"/>
          <w:szCs w:val="24"/>
          <w:lang w:val="en-US"/>
        </w:rPr>
        <w:t xml:space="preserve"> protective tank. The bullet velocity was controlled by adjusting the amount of powder in the</w:t>
      </w:r>
      <w:r w:rsidR="00AE6CC2">
        <w:rPr>
          <w:sz w:val="24"/>
          <w:szCs w:val="24"/>
          <w:lang w:val="en-US"/>
        </w:rPr>
        <w:t xml:space="preserve"> cartridge before each shot. D</w:t>
      </w:r>
      <w:r w:rsidRPr="00580C90">
        <w:rPr>
          <w:sz w:val="24"/>
          <w:szCs w:val="24"/>
          <w:lang w:val="en-US"/>
        </w:rPr>
        <w:t>etailed description</w:t>
      </w:r>
      <w:r w:rsidR="00AE6CC2">
        <w:rPr>
          <w:sz w:val="24"/>
          <w:szCs w:val="24"/>
          <w:lang w:val="en-US"/>
        </w:rPr>
        <w:t>s</w:t>
      </w:r>
      <w:r w:rsidRPr="00580C90">
        <w:rPr>
          <w:sz w:val="24"/>
          <w:szCs w:val="24"/>
          <w:lang w:val="en-US"/>
        </w:rPr>
        <w:t xml:space="preserve"> of the ballistic setup </w:t>
      </w:r>
      <w:r w:rsidR="00AE6CC2" w:rsidRPr="00AE6CC2">
        <w:rPr>
          <w:sz w:val="24"/>
          <w:szCs w:val="24"/>
          <w:highlight w:val="yellow"/>
          <w:lang w:val="en-US"/>
        </w:rPr>
        <w:t>a</w:t>
      </w:r>
      <w:r w:rsidR="00AE6CC2">
        <w:rPr>
          <w:sz w:val="24"/>
          <w:szCs w:val="24"/>
          <w:highlight w:val="yellow"/>
          <w:lang w:val="en-US"/>
        </w:rPr>
        <w:t>nd bulle</w:t>
      </w:r>
      <w:r w:rsidR="00AE6CC2" w:rsidRPr="00AE6CC2">
        <w:rPr>
          <w:sz w:val="24"/>
          <w:szCs w:val="24"/>
          <w:highlight w:val="yellow"/>
          <w:lang w:val="en-US"/>
        </w:rPr>
        <w:t>t are</w:t>
      </w:r>
      <w:r w:rsidRPr="00580C90">
        <w:rPr>
          <w:sz w:val="24"/>
          <w:szCs w:val="24"/>
          <w:lang w:val="en-US"/>
        </w:rPr>
        <w:t xml:space="preserve"> provided by Børvik et al. </w:t>
      </w:r>
      <w:proofErr w:type="gramStart"/>
      <w:r w:rsidR="002D3A9E">
        <w:rPr>
          <w:sz w:val="24"/>
          <w:szCs w:val="24"/>
          <w:lang w:val="en-US"/>
        </w:rPr>
        <w:fldChar w:fldCharType="begin"/>
      </w:r>
      <w:r w:rsidR="002D3A9E">
        <w:rPr>
          <w:sz w:val="24"/>
          <w:szCs w:val="24"/>
          <w:lang w:val="en-US"/>
        </w:rPr>
        <w:instrText xml:space="preserve"> REF _Ref410034028 \r \h </w:instrText>
      </w:r>
      <w:r w:rsidR="002D3A9E">
        <w:rPr>
          <w:sz w:val="24"/>
          <w:szCs w:val="24"/>
          <w:lang w:val="en-US"/>
        </w:rPr>
      </w:r>
      <w:r w:rsidR="002D3A9E">
        <w:rPr>
          <w:sz w:val="24"/>
          <w:szCs w:val="24"/>
          <w:lang w:val="en-US"/>
        </w:rPr>
        <w:fldChar w:fldCharType="separate"/>
      </w:r>
      <w:r w:rsidR="0042577B">
        <w:rPr>
          <w:sz w:val="24"/>
          <w:szCs w:val="24"/>
          <w:lang w:val="en-US"/>
        </w:rPr>
        <w:t>[6]</w:t>
      </w:r>
      <w:r w:rsidR="002D3A9E">
        <w:rPr>
          <w:sz w:val="24"/>
          <w:szCs w:val="24"/>
          <w:lang w:val="en-US"/>
        </w:rPr>
        <w:fldChar w:fldCharType="end"/>
      </w:r>
      <w:r w:rsidRPr="00580C90">
        <w:rPr>
          <w:sz w:val="24"/>
          <w:szCs w:val="24"/>
          <w:lang w:val="en-US"/>
        </w:rPr>
        <w:fldChar w:fldCharType="begin"/>
      </w:r>
      <w:r w:rsidRPr="00580C90">
        <w:rPr>
          <w:sz w:val="24"/>
          <w:szCs w:val="24"/>
          <w:lang w:val="en-US"/>
        </w:rPr>
        <w:instrText xml:space="preserve"> REF _Ref410038394 \r \h </w:instrText>
      </w:r>
      <w:r w:rsidR="00580C90">
        <w:rPr>
          <w:sz w:val="24"/>
          <w:szCs w:val="24"/>
          <w:lang w:val="en-US"/>
        </w:rPr>
        <w:instrText xml:space="preserve"> \* MERGEFORMAT </w:instrText>
      </w:r>
      <w:r w:rsidRPr="00580C90">
        <w:rPr>
          <w:sz w:val="24"/>
          <w:szCs w:val="24"/>
          <w:lang w:val="en-US"/>
        </w:rPr>
      </w:r>
      <w:r w:rsidRPr="00580C90">
        <w:rPr>
          <w:sz w:val="24"/>
          <w:szCs w:val="24"/>
          <w:lang w:val="en-US"/>
        </w:rPr>
        <w:fldChar w:fldCharType="separate"/>
      </w:r>
      <w:r w:rsidR="0042577B">
        <w:rPr>
          <w:sz w:val="24"/>
          <w:szCs w:val="24"/>
          <w:lang w:val="en-US"/>
        </w:rPr>
        <w:t>[30]</w:t>
      </w:r>
      <w:r w:rsidRPr="00580C90">
        <w:rPr>
          <w:sz w:val="24"/>
          <w:szCs w:val="24"/>
          <w:lang w:val="en-US"/>
        </w:rPr>
        <w:fldChar w:fldCharType="end"/>
      </w:r>
      <w:r w:rsidRPr="00580C90">
        <w:rPr>
          <w:sz w:val="24"/>
          <w:szCs w:val="24"/>
          <w:lang w:val="en-US"/>
        </w:rPr>
        <w:fldChar w:fldCharType="begin"/>
      </w:r>
      <w:r w:rsidRPr="00580C90">
        <w:rPr>
          <w:sz w:val="24"/>
          <w:szCs w:val="24"/>
          <w:lang w:val="en-US"/>
        </w:rPr>
        <w:instrText xml:space="preserve"> REF _Ref410038395 \r \h </w:instrText>
      </w:r>
      <w:r w:rsidR="00580C90">
        <w:rPr>
          <w:sz w:val="24"/>
          <w:szCs w:val="24"/>
          <w:lang w:val="en-US"/>
        </w:rPr>
        <w:instrText xml:space="preserve"> \* MERGEFORMAT </w:instrText>
      </w:r>
      <w:r w:rsidRPr="00580C90">
        <w:rPr>
          <w:sz w:val="24"/>
          <w:szCs w:val="24"/>
          <w:lang w:val="en-US"/>
        </w:rPr>
      </w:r>
      <w:r w:rsidRPr="00580C90">
        <w:rPr>
          <w:sz w:val="24"/>
          <w:szCs w:val="24"/>
          <w:lang w:val="en-US"/>
        </w:rPr>
        <w:fldChar w:fldCharType="separate"/>
      </w:r>
      <w:r w:rsidR="0042577B">
        <w:rPr>
          <w:sz w:val="24"/>
          <w:szCs w:val="24"/>
          <w:lang w:val="en-US"/>
        </w:rPr>
        <w:t>[31]</w:t>
      </w:r>
      <w:r w:rsidRPr="00580C90">
        <w:rPr>
          <w:sz w:val="24"/>
          <w:szCs w:val="24"/>
          <w:lang w:val="en-US"/>
        </w:rPr>
        <w:fldChar w:fldCharType="end"/>
      </w:r>
      <w:proofErr w:type="gramEnd"/>
      <w:r w:rsidRPr="00580C90">
        <w:rPr>
          <w:sz w:val="24"/>
          <w:szCs w:val="24"/>
          <w:lang w:val="en-US"/>
        </w:rPr>
        <w:t>. All shots were fired from a safe distance using a magnetic trigger, and the initial and residual velocities of the bullet were measured optically with a Phantom v1610 high speed camera operating at 75,000 fps. The welds were milled flush to obtain a constant thickness before ballistic testing. Pictures of the perforation process are shown in</w:t>
      </w:r>
      <w:r w:rsidR="00580C90" w:rsidRPr="00580C90">
        <w:rPr>
          <w:sz w:val="24"/>
          <w:szCs w:val="24"/>
          <w:lang w:val="en-US"/>
        </w:rPr>
        <w:t xml:space="preserve"> </w:t>
      </w:r>
      <w:r w:rsidR="00580C90" w:rsidRPr="00580C90">
        <w:rPr>
          <w:sz w:val="24"/>
          <w:szCs w:val="24"/>
          <w:highlight w:val="yellow"/>
          <w:lang w:val="en-US"/>
        </w:rPr>
        <w:fldChar w:fldCharType="begin"/>
      </w:r>
      <w:r w:rsidR="00580C90" w:rsidRPr="00580C90">
        <w:rPr>
          <w:sz w:val="24"/>
          <w:szCs w:val="24"/>
          <w:lang w:val="en-US"/>
        </w:rPr>
        <w:instrText xml:space="preserve"> REF _Ref410061265 \h </w:instrText>
      </w:r>
      <w:r w:rsidR="00580C90">
        <w:rPr>
          <w:sz w:val="24"/>
          <w:szCs w:val="24"/>
          <w:highlight w:val="yellow"/>
          <w:lang w:val="en-US"/>
        </w:rPr>
        <w:instrText xml:space="preserve"> \* MERGEFORMAT </w:instrText>
      </w:r>
      <w:r w:rsidR="00580C90" w:rsidRPr="00580C90">
        <w:rPr>
          <w:sz w:val="24"/>
          <w:szCs w:val="24"/>
          <w:highlight w:val="yellow"/>
          <w:lang w:val="en-US"/>
        </w:rPr>
      </w:r>
      <w:r w:rsidR="00580C90" w:rsidRPr="00580C90">
        <w:rPr>
          <w:sz w:val="24"/>
          <w:szCs w:val="24"/>
          <w:highlight w:val="yellow"/>
          <w:lang w:val="en-US"/>
        </w:rPr>
        <w:fldChar w:fldCharType="separate"/>
      </w:r>
      <w:r w:rsidR="0042577B" w:rsidRPr="0042577B">
        <w:rPr>
          <w:sz w:val="24"/>
          <w:szCs w:val="24"/>
        </w:rPr>
        <w:t xml:space="preserve">Figure </w:t>
      </w:r>
      <w:r w:rsidR="0042577B" w:rsidRPr="0042577B">
        <w:rPr>
          <w:noProof/>
          <w:sz w:val="24"/>
          <w:szCs w:val="24"/>
        </w:rPr>
        <w:t>6</w:t>
      </w:r>
      <w:r w:rsidR="00580C90" w:rsidRPr="00580C90">
        <w:rPr>
          <w:sz w:val="24"/>
          <w:szCs w:val="24"/>
          <w:highlight w:val="yellow"/>
          <w:lang w:val="en-US"/>
        </w:rPr>
        <w:fldChar w:fldCharType="end"/>
      </w:r>
      <w:r w:rsidRPr="00580C90">
        <w:rPr>
          <w:sz w:val="24"/>
          <w:szCs w:val="24"/>
          <w:lang w:val="en-US"/>
        </w:rPr>
        <w:t xml:space="preserve">. </w:t>
      </w:r>
      <w:r w:rsidR="0076179E" w:rsidRPr="00F14768">
        <w:rPr>
          <w:sz w:val="24"/>
          <w:szCs w:val="24"/>
          <w:highlight w:val="yellow"/>
          <w:lang w:val="en-US"/>
        </w:rPr>
        <w:t xml:space="preserve">In most of the tests the jacket was </w:t>
      </w:r>
      <w:r w:rsidR="00F14768" w:rsidRPr="00F14768">
        <w:rPr>
          <w:sz w:val="24"/>
          <w:szCs w:val="24"/>
          <w:highlight w:val="yellow"/>
          <w:lang w:val="en-US"/>
        </w:rPr>
        <w:t xml:space="preserve">completely ripped off the core </w:t>
      </w:r>
      <w:r w:rsidR="004B1406" w:rsidRPr="00F14768">
        <w:rPr>
          <w:sz w:val="24"/>
          <w:szCs w:val="24"/>
          <w:highlight w:val="yellow"/>
          <w:lang w:val="en-US"/>
        </w:rPr>
        <w:t>and</w:t>
      </w:r>
      <w:r w:rsidR="0076179E" w:rsidRPr="00F14768">
        <w:rPr>
          <w:sz w:val="24"/>
          <w:szCs w:val="24"/>
          <w:highlight w:val="yellow"/>
          <w:lang w:val="en-US"/>
        </w:rPr>
        <w:t xml:space="preserve"> </w:t>
      </w:r>
      <w:r w:rsidR="00F14768" w:rsidRPr="00F14768">
        <w:rPr>
          <w:sz w:val="24"/>
          <w:szCs w:val="24"/>
          <w:highlight w:val="yellow"/>
          <w:lang w:val="en-US"/>
        </w:rPr>
        <w:t xml:space="preserve">fragmented into several pieces, but the core itself </w:t>
      </w:r>
      <w:r w:rsidR="0042577B">
        <w:rPr>
          <w:sz w:val="24"/>
          <w:szCs w:val="24"/>
          <w:highlight w:val="yellow"/>
          <w:lang w:val="en-US"/>
        </w:rPr>
        <w:t>remained rigid and undamaged</w:t>
      </w:r>
      <w:r w:rsidR="00F14768" w:rsidRPr="00F14768">
        <w:rPr>
          <w:sz w:val="24"/>
          <w:szCs w:val="24"/>
          <w:highlight w:val="yellow"/>
          <w:lang w:val="en-US"/>
        </w:rPr>
        <w:t xml:space="preserve"> </w:t>
      </w:r>
      <w:r w:rsidR="0042577B">
        <w:rPr>
          <w:sz w:val="24"/>
          <w:szCs w:val="24"/>
          <w:highlight w:val="yellow"/>
          <w:lang w:val="en-US"/>
        </w:rPr>
        <w:t xml:space="preserve">(by visual inspection) </w:t>
      </w:r>
      <w:r w:rsidR="00F14768" w:rsidRPr="00F14768">
        <w:rPr>
          <w:sz w:val="24"/>
          <w:szCs w:val="24"/>
          <w:highlight w:val="yellow"/>
          <w:lang w:val="en-US"/>
        </w:rPr>
        <w:t>during impact in all tests</w:t>
      </w:r>
      <w:r w:rsidR="00F14768">
        <w:rPr>
          <w:sz w:val="24"/>
          <w:szCs w:val="24"/>
          <w:lang w:val="en-US"/>
        </w:rPr>
        <w:t>.</w:t>
      </w:r>
      <w:r w:rsidR="0076179E">
        <w:rPr>
          <w:sz w:val="24"/>
          <w:szCs w:val="24"/>
          <w:lang w:val="en-US"/>
        </w:rPr>
        <w:t xml:space="preserve"> </w:t>
      </w:r>
      <w:r w:rsidRPr="00580C90">
        <w:rPr>
          <w:sz w:val="24"/>
          <w:szCs w:val="24"/>
          <w:lang w:val="en-US"/>
        </w:rPr>
        <w:t>A total of 25 shots were fired at the various parts of the respective profiles, i.e.</w:t>
      </w:r>
      <w:r w:rsidR="00E37B8F">
        <w:rPr>
          <w:sz w:val="24"/>
          <w:szCs w:val="24"/>
          <w:lang w:val="en-US"/>
        </w:rPr>
        <w:t>,</w:t>
      </w:r>
      <w:r w:rsidRPr="00580C90">
        <w:rPr>
          <w:sz w:val="24"/>
          <w:szCs w:val="24"/>
          <w:lang w:val="en-US"/>
        </w:rPr>
        <w:t xml:space="preserve"> 8-9 shots for each thickness. One shot hit directly in each weld, whereas three or four shots hit the base material and the HAZ. A shooting-map for the 10 mm thick profile is shown in </w:t>
      </w:r>
      <w:r w:rsidR="00580C90" w:rsidRPr="00580C90">
        <w:rPr>
          <w:sz w:val="24"/>
          <w:szCs w:val="24"/>
          <w:lang w:val="en-US"/>
        </w:rPr>
        <w:fldChar w:fldCharType="begin"/>
      </w:r>
      <w:r w:rsidR="00580C90" w:rsidRPr="00580C90">
        <w:rPr>
          <w:sz w:val="24"/>
          <w:szCs w:val="24"/>
          <w:lang w:val="en-US"/>
        </w:rPr>
        <w:instrText xml:space="preserve"> REF _Ref410061292 \h </w:instrText>
      </w:r>
      <w:r w:rsidR="00580C90">
        <w:rPr>
          <w:sz w:val="24"/>
          <w:szCs w:val="24"/>
          <w:lang w:val="en-US"/>
        </w:rPr>
        <w:instrText xml:space="preserve"> \* MERGEFORMAT </w:instrText>
      </w:r>
      <w:r w:rsidR="00580C90" w:rsidRPr="00580C90">
        <w:rPr>
          <w:sz w:val="24"/>
          <w:szCs w:val="24"/>
          <w:lang w:val="en-US"/>
        </w:rPr>
      </w:r>
      <w:r w:rsidR="00580C90" w:rsidRPr="00580C90">
        <w:rPr>
          <w:sz w:val="24"/>
          <w:szCs w:val="24"/>
          <w:lang w:val="en-US"/>
        </w:rPr>
        <w:fldChar w:fldCharType="separate"/>
      </w:r>
      <w:r w:rsidR="0042577B" w:rsidRPr="0042577B">
        <w:rPr>
          <w:sz w:val="24"/>
          <w:szCs w:val="24"/>
        </w:rPr>
        <w:t xml:space="preserve">Figure </w:t>
      </w:r>
      <w:r w:rsidR="0042577B" w:rsidRPr="0042577B">
        <w:rPr>
          <w:noProof/>
          <w:sz w:val="24"/>
          <w:szCs w:val="24"/>
        </w:rPr>
        <w:t>7</w:t>
      </w:r>
      <w:r w:rsidR="00580C90" w:rsidRPr="00580C90">
        <w:rPr>
          <w:sz w:val="24"/>
          <w:szCs w:val="24"/>
          <w:lang w:val="en-US"/>
        </w:rPr>
        <w:fldChar w:fldCharType="end"/>
      </w:r>
      <w:r w:rsidR="00580C90">
        <w:rPr>
          <w:sz w:val="24"/>
          <w:szCs w:val="24"/>
          <w:lang w:val="en-US"/>
        </w:rPr>
        <w:t>,</w:t>
      </w:r>
      <w:r w:rsidRPr="00580C90">
        <w:rPr>
          <w:sz w:val="24"/>
          <w:szCs w:val="24"/>
          <w:lang w:val="en-US"/>
        </w:rPr>
        <w:t xml:space="preserve"> and the results are plotted in </w:t>
      </w:r>
      <w:r w:rsidR="00580C90" w:rsidRPr="00580C90">
        <w:rPr>
          <w:sz w:val="24"/>
          <w:szCs w:val="24"/>
          <w:lang w:val="en-US"/>
        </w:rPr>
        <w:fldChar w:fldCharType="begin"/>
      </w:r>
      <w:r w:rsidR="00580C90" w:rsidRPr="00580C90">
        <w:rPr>
          <w:sz w:val="24"/>
          <w:szCs w:val="24"/>
          <w:lang w:val="en-US"/>
        </w:rPr>
        <w:instrText xml:space="preserve"> REF _Ref410061303 \h </w:instrText>
      </w:r>
      <w:r w:rsidR="00580C90">
        <w:rPr>
          <w:sz w:val="24"/>
          <w:szCs w:val="24"/>
          <w:lang w:val="en-US"/>
        </w:rPr>
        <w:instrText xml:space="preserve"> \* MERGEFORMAT </w:instrText>
      </w:r>
      <w:r w:rsidR="00580C90" w:rsidRPr="00580C90">
        <w:rPr>
          <w:sz w:val="24"/>
          <w:szCs w:val="24"/>
          <w:lang w:val="en-US"/>
        </w:rPr>
      </w:r>
      <w:r w:rsidR="00580C90" w:rsidRPr="00580C90">
        <w:rPr>
          <w:sz w:val="24"/>
          <w:szCs w:val="24"/>
          <w:lang w:val="en-US"/>
        </w:rPr>
        <w:fldChar w:fldCharType="separate"/>
      </w:r>
      <w:r w:rsidR="0042577B" w:rsidRPr="0042577B">
        <w:rPr>
          <w:sz w:val="24"/>
          <w:szCs w:val="24"/>
        </w:rPr>
        <w:t xml:space="preserve">Figure </w:t>
      </w:r>
      <w:r w:rsidR="0042577B" w:rsidRPr="0042577B">
        <w:rPr>
          <w:noProof/>
          <w:sz w:val="24"/>
          <w:szCs w:val="24"/>
        </w:rPr>
        <w:t>8</w:t>
      </w:r>
      <w:r w:rsidR="00580C90" w:rsidRPr="00580C90">
        <w:rPr>
          <w:sz w:val="24"/>
          <w:szCs w:val="24"/>
          <w:lang w:val="en-US"/>
        </w:rPr>
        <w:fldChar w:fldCharType="end"/>
      </w:r>
      <w:r w:rsidRPr="00580C90">
        <w:rPr>
          <w:sz w:val="24"/>
          <w:szCs w:val="24"/>
          <w:lang w:val="en-US"/>
        </w:rPr>
        <w:t xml:space="preserve">. Every shot obtained full perforation of the profiles </w:t>
      </w:r>
      <w:r w:rsidR="004B10F7">
        <w:rPr>
          <w:sz w:val="24"/>
          <w:szCs w:val="24"/>
          <w:lang w:val="en-US"/>
        </w:rPr>
        <w:t>so the ballistic limit velocity</w:t>
      </w:r>
      <w:r w:rsidRPr="00580C90">
        <w:rPr>
          <w:sz w:val="24"/>
          <w:szCs w:val="24"/>
          <w:lang w:val="en-US"/>
        </w:rPr>
        <w:t xml:space="preserve"> </w:t>
      </w:r>
      <w:r w:rsidR="004B10F7">
        <w:rPr>
          <w:sz w:val="24"/>
          <w:szCs w:val="24"/>
          <w:lang w:val="en-US"/>
        </w:rPr>
        <w:t>(</w:t>
      </w:r>
      <w:r w:rsidRPr="00580C90">
        <w:rPr>
          <w:i/>
          <w:sz w:val="24"/>
          <w:szCs w:val="24"/>
          <w:lang w:val="en-US"/>
        </w:rPr>
        <w:t>v</w:t>
      </w:r>
      <w:r w:rsidRPr="00580C90">
        <w:rPr>
          <w:i/>
          <w:sz w:val="24"/>
          <w:szCs w:val="24"/>
          <w:vertAlign w:val="subscript"/>
          <w:lang w:val="en-US"/>
        </w:rPr>
        <w:t>bl</w:t>
      </w:r>
      <w:r w:rsidR="004B10F7">
        <w:rPr>
          <w:sz w:val="24"/>
          <w:szCs w:val="24"/>
          <w:lang w:val="en-US"/>
        </w:rPr>
        <w:t xml:space="preserve">) </w:t>
      </w:r>
      <w:r w:rsidRPr="00580C90">
        <w:rPr>
          <w:sz w:val="24"/>
          <w:szCs w:val="24"/>
          <w:lang w:val="en-US"/>
        </w:rPr>
        <w:t>was estimated by minimizing the mean</w:t>
      </w:r>
      <w:r w:rsidR="004B10F7">
        <w:rPr>
          <w:sz w:val="24"/>
          <w:szCs w:val="24"/>
          <w:lang w:val="en-US"/>
        </w:rPr>
        <w:t>-</w:t>
      </w:r>
      <w:r w:rsidRPr="00580C90">
        <w:rPr>
          <w:sz w:val="24"/>
          <w:szCs w:val="24"/>
          <w:lang w:val="en-US"/>
        </w:rPr>
        <w:t xml:space="preserve"> squared-error between the solid lines and data points shown in </w:t>
      </w:r>
      <w:r w:rsidR="00580C90" w:rsidRPr="00580C90">
        <w:rPr>
          <w:sz w:val="24"/>
          <w:szCs w:val="24"/>
          <w:lang w:val="en-US"/>
        </w:rPr>
        <w:fldChar w:fldCharType="begin"/>
      </w:r>
      <w:r w:rsidR="00580C90" w:rsidRPr="00580C90">
        <w:rPr>
          <w:sz w:val="24"/>
          <w:szCs w:val="24"/>
          <w:lang w:val="en-US"/>
        </w:rPr>
        <w:instrText xml:space="preserve"> REF _Ref410061303 \h </w:instrText>
      </w:r>
      <w:r w:rsidR="00580C90">
        <w:rPr>
          <w:sz w:val="24"/>
          <w:szCs w:val="24"/>
          <w:lang w:val="en-US"/>
        </w:rPr>
        <w:instrText xml:space="preserve"> \* MERGEFORMAT </w:instrText>
      </w:r>
      <w:r w:rsidR="00580C90" w:rsidRPr="00580C90">
        <w:rPr>
          <w:sz w:val="24"/>
          <w:szCs w:val="24"/>
          <w:lang w:val="en-US"/>
        </w:rPr>
      </w:r>
      <w:r w:rsidR="00580C90" w:rsidRPr="00580C90">
        <w:rPr>
          <w:sz w:val="24"/>
          <w:szCs w:val="24"/>
          <w:lang w:val="en-US"/>
        </w:rPr>
        <w:fldChar w:fldCharType="separate"/>
      </w:r>
      <w:r w:rsidR="0042577B" w:rsidRPr="0042577B">
        <w:rPr>
          <w:sz w:val="24"/>
          <w:szCs w:val="24"/>
        </w:rPr>
        <w:t xml:space="preserve">Figure </w:t>
      </w:r>
      <w:r w:rsidR="0042577B" w:rsidRPr="0042577B">
        <w:rPr>
          <w:noProof/>
          <w:sz w:val="24"/>
          <w:szCs w:val="24"/>
        </w:rPr>
        <w:t>8</w:t>
      </w:r>
      <w:r w:rsidR="00580C90" w:rsidRPr="00580C90">
        <w:rPr>
          <w:sz w:val="24"/>
          <w:szCs w:val="24"/>
          <w:lang w:val="en-US"/>
        </w:rPr>
        <w:fldChar w:fldCharType="end"/>
      </w:r>
      <w:r w:rsidRPr="00580C90">
        <w:rPr>
          <w:sz w:val="24"/>
          <w:szCs w:val="24"/>
          <w:lang w:val="en-US"/>
        </w:rPr>
        <w:t xml:space="preserve">. The solid lines estimate </w:t>
      </w:r>
      <w:r w:rsidR="0076179E">
        <w:rPr>
          <w:sz w:val="24"/>
          <w:szCs w:val="24"/>
          <w:lang w:val="en-US"/>
        </w:rPr>
        <w:t xml:space="preserve">the </w:t>
      </w:r>
      <w:r w:rsidR="004B10F7">
        <w:rPr>
          <w:sz w:val="24"/>
          <w:szCs w:val="24"/>
          <w:lang w:val="en-US"/>
        </w:rPr>
        <w:t>residual velocity</w:t>
      </w:r>
      <w:r w:rsidRPr="00580C90">
        <w:rPr>
          <w:sz w:val="24"/>
          <w:szCs w:val="24"/>
          <w:lang w:val="en-US"/>
        </w:rPr>
        <w:t xml:space="preserve"> </w:t>
      </w:r>
      <w:r w:rsidR="004B10F7">
        <w:rPr>
          <w:sz w:val="24"/>
          <w:szCs w:val="24"/>
          <w:lang w:val="en-US"/>
        </w:rPr>
        <w:t>(</w:t>
      </w:r>
      <w:r w:rsidRPr="00580C90">
        <w:rPr>
          <w:i/>
          <w:sz w:val="24"/>
          <w:szCs w:val="24"/>
          <w:lang w:val="en-US"/>
        </w:rPr>
        <w:t>v</w:t>
      </w:r>
      <w:r w:rsidRPr="00580C90">
        <w:rPr>
          <w:i/>
          <w:sz w:val="24"/>
          <w:szCs w:val="24"/>
          <w:vertAlign w:val="subscript"/>
          <w:lang w:val="en-US"/>
        </w:rPr>
        <w:t>r</w:t>
      </w:r>
      <w:r w:rsidR="004B10F7">
        <w:rPr>
          <w:sz w:val="24"/>
          <w:szCs w:val="24"/>
          <w:lang w:val="en-US"/>
        </w:rPr>
        <w:t>)</w:t>
      </w:r>
      <w:r w:rsidRPr="00580C90">
        <w:rPr>
          <w:sz w:val="24"/>
          <w:szCs w:val="24"/>
          <w:lang w:val="en-US"/>
        </w:rPr>
        <w:t xml:space="preserve"> based on a model originally proposed by </w:t>
      </w:r>
      <w:bookmarkStart w:id="3" w:name="_Ref410034445"/>
      <w:r w:rsidRPr="00580C90">
        <w:rPr>
          <w:sz w:val="24"/>
          <w:szCs w:val="24"/>
          <w:lang w:val="en-US"/>
        </w:rPr>
        <w:t xml:space="preserve">Recht and Ipson </w:t>
      </w:r>
      <w:r w:rsidRPr="00580C90">
        <w:rPr>
          <w:sz w:val="24"/>
          <w:szCs w:val="24"/>
          <w:lang w:val="en-US"/>
        </w:rPr>
        <w:fldChar w:fldCharType="begin"/>
      </w:r>
      <w:r w:rsidRPr="00580C90">
        <w:rPr>
          <w:sz w:val="24"/>
          <w:szCs w:val="24"/>
          <w:lang w:val="en-US"/>
        </w:rPr>
        <w:instrText xml:space="preserve"> REF _Ref410038485 \r \h </w:instrText>
      </w:r>
      <w:r w:rsidR="00580C90">
        <w:rPr>
          <w:sz w:val="24"/>
          <w:szCs w:val="24"/>
          <w:lang w:val="en-US"/>
        </w:rPr>
        <w:instrText xml:space="preserve"> \* MERGEFORMAT </w:instrText>
      </w:r>
      <w:r w:rsidRPr="00580C90">
        <w:rPr>
          <w:sz w:val="24"/>
          <w:szCs w:val="24"/>
          <w:lang w:val="en-US"/>
        </w:rPr>
      </w:r>
      <w:r w:rsidRPr="00580C90">
        <w:rPr>
          <w:sz w:val="24"/>
          <w:szCs w:val="24"/>
          <w:lang w:val="en-US"/>
        </w:rPr>
        <w:fldChar w:fldCharType="separate"/>
      </w:r>
      <w:r w:rsidR="0042577B">
        <w:rPr>
          <w:sz w:val="24"/>
          <w:szCs w:val="24"/>
          <w:lang w:val="en-US"/>
        </w:rPr>
        <w:t>[32]</w:t>
      </w:r>
      <w:r w:rsidRPr="00580C90">
        <w:rPr>
          <w:sz w:val="24"/>
          <w:szCs w:val="24"/>
          <w:lang w:val="en-US"/>
        </w:rPr>
        <w:fldChar w:fldCharType="end"/>
      </w:r>
    </w:p>
    <w:p w:rsidR="00C36DC6" w:rsidRPr="0066397D" w:rsidRDefault="00C36DC6" w:rsidP="00C36DC6">
      <w:pPr>
        <w:pStyle w:val="MTDisplayEquation"/>
      </w:pPr>
      <w:r w:rsidRPr="0066397D">
        <w:tab/>
      </w:r>
      <w:r w:rsidR="007D403D" w:rsidRPr="0066397D">
        <w:rPr>
          <w:position w:val="-12"/>
        </w:rPr>
        <w:object w:dxaOrig="1520" w:dyaOrig="380">
          <v:shape id="_x0000_i1029" type="#_x0000_t75" style="width:76.2pt;height:19.15pt" o:ole="">
            <v:imagedata r:id="rId22" o:title=""/>
          </v:shape>
          <o:OLEObject Type="Embed" ProgID="Equation.DSMT4" ShapeID="_x0000_i1029" DrawAspect="Content" ObjectID="_1492495964" r:id="rId23"/>
        </w:object>
      </w:r>
      <w:r w:rsidRPr="0066397D">
        <w:t xml:space="preserve"> </w:t>
      </w:r>
      <w:r w:rsidRPr="0066397D">
        <w:tab/>
      </w:r>
      <w:r w:rsidRPr="0066397D">
        <w:fldChar w:fldCharType="begin"/>
      </w:r>
      <w:r w:rsidRPr="0066397D">
        <w:instrText xml:space="preserve"> MACROBUTTON MTPlaceRef \* MERGEFORMAT </w:instrText>
      </w:r>
      <w:r w:rsidRPr="0066397D">
        <w:fldChar w:fldCharType="begin"/>
      </w:r>
      <w:r w:rsidRPr="0066397D">
        <w:instrText xml:space="preserve"> SEQ MTEqn \h \* MERGEFORMAT </w:instrText>
      </w:r>
      <w:r w:rsidRPr="0066397D">
        <w:fldChar w:fldCharType="end"/>
      </w:r>
      <w:r w:rsidRPr="0066397D">
        <w:instrText>(</w:instrText>
      </w:r>
      <w:fldSimple w:instr=" SEQ MTEqn \c \* Arabic \* MERGEFORMAT ">
        <w:r w:rsidR="0042577B">
          <w:rPr>
            <w:noProof/>
          </w:rPr>
          <w:instrText>2</w:instrText>
        </w:r>
      </w:fldSimple>
      <w:r w:rsidRPr="0066397D">
        <w:instrText>)</w:instrText>
      </w:r>
      <w:r w:rsidRPr="0066397D">
        <w:fldChar w:fldCharType="end"/>
      </w:r>
    </w:p>
    <w:p w:rsidR="00C36DC6" w:rsidRDefault="00C36DC6" w:rsidP="0066397D">
      <w:pPr>
        <w:autoSpaceDE w:val="0"/>
        <w:autoSpaceDN w:val="0"/>
        <w:adjustRightInd w:val="0"/>
        <w:spacing w:after="240" w:line="480" w:lineRule="auto"/>
        <w:jc w:val="both"/>
        <w:rPr>
          <w:sz w:val="24"/>
          <w:szCs w:val="24"/>
          <w:lang w:val="en-US"/>
        </w:rPr>
      </w:pPr>
      <w:proofErr w:type="gramStart"/>
      <w:r w:rsidRPr="0066397D">
        <w:rPr>
          <w:sz w:val="24"/>
          <w:szCs w:val="24"/>
          <w:lang w:val="en-US"/>
        </w:rPr>
        <w:lastRenderedPageBreak/>
        <w:t>where</w:t>
      </w:r>
      <w:proofErr w:type="gramEnd"/>
      <w:r w:rsidRPr="0066397D">
        <w:rPr>
          <w:sz w:val="24"/>
          <w:szCs w:val="24"/>
          <w:lang w:val="en-US"/>
        </w:rPr>
        <w:t xml:space="preserve"> </w:t>
      </w:r>
      <w:r w:rsidRPr="0066397D">
        <w:rPr>
          <w:i/>
          <w:sz w:val="24"/>
          <w:szCs w:val="24"/>
          <w:lang w:val="en-US"/>
        </w:rPr>
        <w:t>v</w:t>
      </w:r>
      <w:r w:rsidRPr="0066397D">
        <w:rPr>
          <w:i/>
          <w:sz w:val="24"/>
          <w:szCs w:val="24"/>
          <w:vertAlign w:val="subscript"/>
          <w:lang w:val="en-US"/>
        </w:rPr>
        <w:t>i</w:t>
      </w:r>
      <w:r w:rsidRPr="0066397D">
        <w:rPr>
          <w:sz w:val="24"/>
          <w:szCs w:val="24"/>
          <w:lang w:val="en-US"/>
        </w:rPr>
        <w:t xml:space="preserve"> and </w:t>
      </w:r>
      <w:r w:rsidRPr="0066397D">
        <w:rPr>
          <w:i/>
          <w:sz w:val="24"/>
          <w:szCs w:val="24"/>
          <w:lang w:val="en-US"/>
        </w:rPr>
        <w:t>v</w:t>
      </w:r>
      <w:r w:rsidRPr="0066397D">
        <w:rPr>
          <w:i/>
          <w:sz w:val="24"/>
          <w:szCs w:val="24"/>
          <w:vertAlign w:val="subscript"/>
          <w:lang w:val="en-US"/>
        </w:rPr>
        <w:t>bl</w:t>
      </w:r>
      <w:r w:rsidRPr="0066397D">
        <w:rPr>
          <w:sz w:val="24"/>
          <w:szCs w:val="24"/>
          <w:lang w:val="en-US"/>
        </w:rPr>
        <w:t xml:space="preserve"> are the initial velocity and ballistic limit velocity, respectively. This simple equation, also known as the Recht</w:t>
      </w:r>
      <w:r w:rsidR="00312E8A">
        <w:rPr>
          <w:sz w:val="24"/>
          <w:szCs w:val="24"/>
          <w:lang w:val="en-US"/>
        </w:rPr>
        <w:t>-</w:t>
      </w:r>
      <w:r w:rsidRPr="0066397D">
        <w:rPr>
          <w:sz w:val="24"/>
          <w:szCs w:val="24"/>
          <w:lang w:val="en-US"/>
        </w:rPr>
        <w:t>Ipson model for rigid sharp projectiles, has been shown to represent perforation experiments with sharp projectiles on ductile targets accurately [33].</w:t>
      </w:r>
      <w:r w:rsidR="00AE6CC2">
        <w:rPr>
          <w:sz w:val="24"/>
          <w:szCs w:val="24"/>
          <w:lang w:val="en-US"/>
        </w:rPr>
        <w:t xml:space="preserve"> </w:t>
      </w:r>
      <w:r w:rsidR="00AE6CC2" w:rsidRPr="00011D72">
        <w:rPr>
          <w:sz w:val="24"/>
          <w:szCs w:val="24"/>
          <w:highlight w:val="yellow"/>
          <w:lang w:val="en-US"/>
        </w:rPr>
        <w:t>Note that the Recht-Ipson</w:t>
      </w:r>
      <w:r w:rsidR="0076179E" w:rsidRPr="00011D72">
        <w:rPr>
          <w:sz w:val="24"/>
          <w:szCs w:val="24"/>
          <w:highlight w:val="yellow"/>
          <w:lang w:val="en-US"/>
        </w:rPr>
        <w:t xml:space="preserve"> model </w:t>
      </w:r>
      <w:r w:rsidR="00404A1A">
        <w:rPr>
          <w:sz w:val="24"/>
          <w:szCs w:val="24"/>
          <w:highlight w:val="yellow"/>
          <w:lang w:val="en-US"/>
        </w:rPr>
        <w:t>was originally derived for</w:t>
      </w:r>
      <w:r w:rsidR="0076179E" w:rsidRPr="00011D72">
        <w:rPr>
          <w:sz w:val="24"/>
          <w:szCs w:val="24"/>
          <w:highlight w:val="yellow"/>
          <w:lang w:val="en-US"/>
        </w:rPr>
        <w:t xml:space="preserve"> rigid </w:t>
      </w:r>
      <w:r w:rsidR="00F14768" w:rsidRPr="00011D72">
        <w:rPr>
          <w:sz w:val="24"/>
          <w:szCs w:val="24"/>
          <w:highlight w:val="yellow"/>
          <w:lang w:val="en-US"/>
        </w:rPr>
        <w:t>penetrators, which seems like a reasonable assumption in these tests.</w:t>
      </w:r>
      <w:r w:rsidR="00F14768">
        <w:rPr>
          <w:sz w:val="24"/>
          <w:szCs w:val="24"/>
          <w:lang w:val="en-US"/>
        </w:rPr>
        <w:t xml:space="preserve"> </w:t>
      </w:r>
    </w:p>
    <w:p w:rsidR="0066397D" w:rsidRPr="00580C90" w:rsidRDefault="0066397D" w:rsidP="0066397D">
      <w:pPr>
        <w:autoSpaceDE w:val="0"/>
        <w:autoSpaceDN w:val="0"/>
        <w:adjustRightInd w:val="0"/>
        <w:spacing w:after="240" w:line="480" w:lineRule="auto"/>
        <w:jc w:val="both"/>
        <w:rPr>
          <w:sz w:val="24"/>
          <w:szCs w:val="24"/>
          <w:lang w:val="en-US"/>
        </w:rPr>
      </w:pPr>
      <w:r w:rsidRPr="00580C90">
        <w:rPr>
          <w:sz w:val="24"/>
          <w:szCs w:val="24"/>
          <w:lang w:val="en-US"/>
        </w:rPr>
        <w:t xml:space="preserve">It can be seen in </w:t>
      </w:r>
      <w:r w:rsidR="00580C90" w:rsidRPr="00580C90">
        <w:rPr>
          <w:sz w:val="24"/>
          <w:szCs w:val="24"/>
          <w:lang w:val="en-US"/>
        </w:rPr>
        <w:fldChar w:fldCharType="begin"/>
      </w:r>
      <w:r w:rsidR="00580C90" w:rsidRPr="00580C90">
        <w:rPr>
          <w:sz w:val="24"/>
          <w:szCs w:val="24"/>
          <w:lang w:val="en-US"/>
        </w:rPr>
        <w:instrText xml:space="preserve"> REF _Ref410061303 \h </w:instrText>
      </w:r>
      <w:r w:rsidR="00580C90">
        <w:rPr>
          <w:sz w:val="24"/>
          <w:szCs w:val="24"/>
          <w:lang w:val="en-US"/>
        </w:rPr>
        <w:instrText xml:space="preserve"> \* MERGEFORMAT </w:instrText>
      </w:r>
      <w:r w:rsidR="00580C90" w:rsidRPr="00580C90">
        <w:rPr>
          <w:sz w:val="24"/>
          <w:szCs w:val="24"/>
          <w:lang w:val="en-US"/>
        </w:rPr>
      </w:r>
      <w:r w:rsidR="00580C90" w:rsidRPr="00580C90">
        <w:rPr>
          <w:sz w:val="24"/>
          <w:szCs w:val="24"/>
          <w:lang w:val="en-US"/>
        </w:rPr>
        <w:fldChar w:fldCharType="separate"/>
      </w:r>
      <w:r w:rsidR="0042577B" w:rsidRPr="0042577B">
        <w:rPr>
          <w:sz w:val="24"/>
          <w:szCs w:val="24"/>
        </w:rPr>
        <w:t xml:space="preserve">Figure </w:t>
      </w:r>
      <w:r w:rsidR="0042577B" w:rsidRPr="0042577B">
        <w:rPr>
          <w:noProof/>
          <w:sz w:val="24"/>
          <w:szCs w:val="24"/>
        </w:rPr>
        <w:t>8</w:t>
      </w:r>
      <w:r w:rsidR="00580C90" w:rsidRPr="00580C90">
        <w:rPr>
          <w:sz w:val="24"/>
          <w:szCs w:val="24"/>
          <w:lang w:val="en-US"/>
        </w:rPr>
        <w:fldChar w:fldCharType="end"/>
      </w:r>
      <w:r w:rsidRPr="00580C90">
        <w:rPr>
          <w:sz w:val="24"/>
          <w:szCs w:val="24"/>
          <w:lang w:val="en-US"/>
        </w:rPr>
        <w:t xml:space="preserve"> that welding affects the ballistic properties of the aluminum alloy, but the effect is not large. It also seems that there is a rather linear relationship between thickness and ballistic limit velocity. For the 10 mm profile the base material is the strongest, and impacts in the weld and HAZ give 3% and 10% lower ballistic limit velocities</w:t>
      </w:r>
      <w:r w:rsidR="004B10F7">
        <w:rPr>
          <w:sz w:val="24"/>
          <w:szCs w:val="24"/>
          <w:lang w:val="en-US"/>
        </w:rPr>
        <w:t>,</w:t>
      </w:r>
      <w:r w:rsidRPr="00580C90">
        <w:rPr>
          <w:sz w:val="24"/>
          <w:szCs w:val="24"/>
          <w:lang w:val="en-US"/>
        </w:rPr>
        <w:t xml:space="preserve"> respectively. Impacts on the 20 mm profile show the same trend, i.e.</w:t>
      </w:r>
      <w:r w:rsidR="004B10F7">
        <w:rPr>
          <w:sz w:val="24"/>
          <w:szCs w:val="24"/>
          <w:lang w:val="en-US"/>
        </w:rPr>
        <w:t>,</w:t>
      </w:r>
      <w:r w:rsidRPr="00580C90">
        <w:rPr>
          <w:sz w:val="24"/>
          <w:szCs w:val="24"/>
          <w:lang w:val="en-US"/>
        </w:rPr>
        <w:t xml:space="preserve"> the base material is the strongest. In this profile, however, the weld and HAZ exhibit equal resistance against perforation and their ballistic limit velocities are both 6% lower than for the base material. Looking at the 30 mm thick profile we see that the weld is actually slightly stronger than the base material with a 1% increase in the ballistic limit velocity. Also here the HAZ is the weakest with a 3% lower ballistic limit velocity than the base material. A clear correlation can be seen between the hardness measurements in </w:t>
      </w:r>
      <w:r w:rsidR="00580C90" w:rsidRPr="00580C90">
        <w:rPr>
          <w:sz w:val="24"/>
          <w:szCs w:val="24"/>
          <w:highlight w:val="yellow"/>
          <w:lang w:val="en-US"/>
        </w:rPr>
        <w:fldChar w:fldCharType="begin"/>
      </w:r>
      <w:r w:rsidR="00580C90" w:rsidRPr="00580C90">
        <w:rPr>
          <w:sz w:val="24"/>
          <w:szCs w:val="24"/>
          <w:lang w:val="en-US"/>
        </w:rPr>
        <w:instrText xml:space="preserve"> REF _Ref410060984 \h </w:instrText>
      </w:r>
      <w:r w:rsidR="00580C90">
        <w:rPr>
          <w:sz w:val="24"/>
          <w:szCs w:val="24"/>
          <w:highlight w:val="yellow"/>
          <w:lang w:val="en-US"/>
        </w:rPr>
        <w:instrText xml:space="preserve"> \* MERGEFORMAT </w:instrText>
      </w:r>
      <w:r w:rsidR="00580C90" w:rsidRPr="00580C90">
        <w:rPr>
          <w:sz w:val="24"/>
          <w:szCs w:val="24"/>
          <w:highlight w:val="yellow"/>
          <w:lang w:val="en-US"/>
        </w:rPr>
      </w:r>
      <w:r w:rsidR="00580C90" w:rsidRPr="00580C90">
        <w:rPr>
          <w:sz w:val="24"/>
          <w:szCs w:val="24"/>
          <w:highlight w:val="yellow"/>
          <w:lang w:val="en-US"/>
        </w:rPr>
        <w:fldChar w:fldCharType="separate"/>
      </w:r>
      <w:r w:rsidR="0042577B" w:rsidRPr="0042577B">
        <w:rPr>
          <w:sz w:val="24"/>
          <w:szCs w:val="24"/>
        </w:rPr>
        <w:t xml:space="preserve">Figure </w:t>
      </w:r>
      <w:r w:rsidR="0042577B" w:rsidRPr="0042577B">
        <w:rPr>
          <w:noProof/>
          <w:sz w:val="24"/>
          <w:szCs w:val="24"/>
        </w:rPr>
        <w:t>4</w:t>
      </w:r>
      <w:r w:rsidR="00580C90" w:rsidRPr="00580C90">
        <w:rPr>
          <w:sz w:val="24"/>
          <w:szCs w:val="24"/>
          <w:highlight w:val="yellow"/>
          <w:lang w:val="en-US"/>
        </w:rPr>
        <w:fldChar w:fldCharType="end"/>
      </w:r>
      <w:r w:rsidR="00580C90" w:rsidRPr="00580C90">
        <w:rPr>
          <w:sz w:val="24"/>
          <w:szCs w:val="24"/>
          <w:lang w:val="en-US"/>
        </w:rPr>
        <w:t xml:space="preserve"> </w:t>
      </w:r>
      <w:r w:rsidRPr="00580C90">
        <w:rPr>
          <w:sz w:val="24"/>
          <w:szCs w:val="24"/>
          <w:lang w:val="en-US"/>
        </w:rPr>
        <w:t xml:space="preserve">and the ballistic curves in </w:t>
      </w:r>
      <w:r w:rsidR="00580C90" w:rsidRPr="00580C90">
        <w:rPr>
          <w:sz w:val="24"/>
          <w:szCs w:val="24"/>
          <w:lang w:val="en-US"/>
        </w:rPr>
        <w:fldChar w:fldCharType="begin"/>
      </w:r>
      <w:r w:rsidR="00580C90" w:rsidRPr="00580C90">
        <w:rPr>
          <w:sz w:val="24"/>
          <w:szCs w:val="24"/>
          <w:lang w:val="en-US"/>
        </w:rPr>
        <w:instrText xml:space="preserve"> REF _Ref410061303 \h </w:instrText>
      </w:r>
      <w:r w:rsidR="00580C90">
        <w:rPr>
          <w:sz w:val="24"/>
          <w:szCs w:val="24"/>
          <w:lang w:val="en-US"/>
        </w:rPr>
        <w:instrText xml:space="preserve"> \* MERGEFORMAT </w:instrText>
      </w:r>
      <w:r w:rsidR="00580C90" w:rsidRPr="00580C90">
        <w:rPr>
          <w:sz w:val="24"/>
          <w:szCs w:val="24"/>
          <w:lang w:val="en-US"/>
        </w:rPr>
      </w:r>
      <w:r w:rsidR="00580C90" w:rsidRPr="00580C90">
        <w:rPr>
          <w:sz w:val="24"/>
          <w:szCs w:val="24"/>
          <w:lang w:val="en-US"/>
        </w:rPr>
        <w:fldChar w:fldCharType="separate"/>
      </w:r>
      <w:r w:rsidR="0042577B" w:rsidRPr="0042577B">
        <w:rPr>
          <w:sz w:val="24"/>
          <w:szCs w:val="24"/>
        </w:rPr>
        <w:t xml:space="preserve">Figure </w:t>
      </w:r>
      <w:r w:rsidR="0042577B" w:rsidRPr="0042577B">
        <w:rPr>
          <w:noProof/>
          <w:sz w:val="24"/>
          <w:szCs w:val="24"/>
        </w:rPr>
        <w:t>8</w:t>
      </w:r>
      <w:r w:rsidR="00580C90" w:rsidRPr="00580C90">
        <w:rPr>
          <w:sz w:val="24"/>
          <w:szCs w:val="24"/>
          <w:lang w:val="en-US"/>
        </w:rPr>
        <w:fldChar w:fldCharType="end"/>
      </w:r>
      <w:r w:rsidRPr="00580C90">
        <w:rPr>
          <w:sz w:val="24"/>
          <w:szCs w:val="24"/>
          <w:lang w:val="en-US"/>
        </w:rPr>
        <w:t>. The hardness of the weld metal is significantly lower than that of the base material for the 10 mm and 20 mm thick profiles, whereas for the 30 mm profile the weld metal hardness is almost at the same level as the base material. The HAZ is the weakest zone in every case.</w:t>
      </w:r>
    </w:p>
    <w:p w:rsidR="0066397D" w:rsidRPr="00580C90" w:rsidRDefault="0066397D" w:rsidP="0066397D">
      <w:pPr>
        <w:autoSpaceDE w:val="0"/>
        <w:autoSpaceDN w:val="0"/>
        <w:adjustRightInd w:val="0"/>
        <w:spacing w:after="240" w:line="480" w:lineRule="auto"/>
        <w:jc w:val="both"/>
        <w:rPr>
          <w:sz w:val="24"/>
          <w:szCs w:val="24"/>
          <w:lang w:val="en-US"/>
        </w:rPr>
      </w:pPr>
      <w:r w:rsidRPr="00580C90">
        <w:rPr>
          <w:sz w:val="24"/>
          <w:szCs w:val="24"/>
          <w:lang w:val="en-US"/>
        </w:rPr>
        <w:t xml:space="preserve">Examples of some typical post-perforation bullet-holes are shown in </w:t>
      </w:r>
      <w:r w:rsidR="00580C90" w:rsidRPr="00580C90">
        <w:rPr>
          <w:sz w:val="24"/>
          <w:szCs w:val="24"/>
          <w:lang w:val="en-US"/>
        </w:rPr>
        <w:fldChar w:fldCharType="begin"/>
      </w:r>
      <w:r w:rsidR="00580C90" w:rsidRPr="00580C90">
        <w:rPr>
          <w:sz w:val="24"/>
          <w:szCs w:val="24"/>
          <w:lang w:val="en-US"/>
        </w:rPr>
        <w:instrText xml:space="preserve"> REF _Ref410061379 \h  \* MERGEFORMAT </w:instrText>
      </w:r>
      <w:r w:rsidR="00580C90" w:rsidRPr="00580C90">
        <w:rPr>
          <w:sz w:val="24"/>
          <w:szCs w:val="24"/>
          <w:lang w:val="en-US"/>
        </w:rPr>
      </w:r>
      <w:r w:rsidR="00580C90" w:rsidRPr="00580C90">
        <w:rPr>
          <w:sz w:val="24"/>
          <w:szCs w:val="24"/>
          <w:lang w:val="en-US"/>
        </w:rPr>
        <w:fldChar w:fldCharType="separate"/>
      </w:r>
      <w:r w:rsidR="0042577B" w:rsidRPr="0042577B">
        <w:rPr>
          <w:sz w:val="24"/>
          <w:szCs w:val="24"/>
        </w:rPr>
        <w:t xml:space="preserve">Figure </w:t>
      </w:r>
      <w:r w:rsidR="0042577B" w:rsidRPr="0042577B">
        <w:rPr>
          <w:noProof/>
          <w:sz w:val="24"/>
          <w:szCs w:val="24"/>
        </w:rPr>
        <w:t>9</w:t>
      </w:r>
      <w:r w:rsidR="00580C90" w:rsidRPr="00580C90">
        <w:rPr>
          <w:sz w:val="24"/>
          <w:szCs w:val="24"/>
          <w:lang w:val="en-US"/>
        </w:rPr>
        <w:fldChar w:fldCharType="end"/>
      </w:r>
      <w:r w:rsidRPr="00580C90">
        <w:rPr>
          <w:sz w:val="24"/>
          <w:szCs w:val="24"/>
          <w:lang w:val="en-US"/>
        </w:rPr>
        <w:t>. As these pictures indicate, the predominant failure mode in all the experiments was ductile hole-growth which was sometimes accompanied by moderate rear-face petaling</w:t>
      </w:r>
      <w:r w:rsidR="00011D72">
        <w:rPr>
          <w:sz w:val="24"/>
          <w:szCs w:val="24"/>
          <w:lang w:val="en-US"/>
        </w:rPr>
        <w:t xml:space="preserve"> </w:t>
      </w:r>
      <w:r w:rsidR="00011D72" w:rsidRPr="00011D72">
        <w:rPr>
          <w:sz w:val="24"/>
          <w:szCs w:val="24"/>
          <w:highlight w:val="yellow"/>
          <w:lang w:val="en-US"/>
        </w:rPr>
        <w:t>without fragmentation</w:t>
      </w:r>
      <w:r w:rsidRPr="00580C90">
        <w:rPr>
          <w:sz w:val="24"/>
          <w:szCs w:val="24"/>
          <w:lang w:val="en-US"/>
        </w:rPr>
        <w:t>.</w:t>
      </w:r>
    </w:p>
    <w:p w:rsidR="0066397D" w:rsidRPr="00580C90" w:rsidRDefault="0066397D" w:rsidP="0066397D">
      <w:pPr>
        <w:autoSpaceDE w:val="0"/>
        <w:autoSpaceDN w:val="0"/>
        <w:adjustRightInd w:val="0"/>
        <w:spacing w:after="240" w:line="480" w:lineRule="auto"/>
        <w:jc w:val="both"/>
        <w:rPr>
          <w:sz w:val="24"/>
          <w:szCs w:val="24"/>
          <w:lang w:val="en-US"/>
        </w:rPr>
      </w:pPr>
      <w:r w:rsidRPr="00580C90">
        <w:rPr>
          <w:sz w:val="24"/>
          <w:szCs w:val="24"/>
          <w:lang w:val="en-US"/>
        </w:rPr>
        <w:t xml:space="preserve">It should be noted that these results are based on a limited set of data, in particular for impact in the welds with only one hit for each profile. It was hard to directly hit the weld, and due to </w:t>
      </w:r>
      <w:r w:rsidRPr="00580C90">
        <w:rPr>
          <w:sz w:val="24"/>
          <w:szCs w:val="24"/>
          <w:lang w:val="en-US"/>
        </w:rPr>
        <w:lastRenderedPageBreak/>
        <w:t xml:space="preserve">limited amount of material available for testing the shots were fired in close proximity to each other. However, at least one projectile diameter (but normally 3-4) was left between each point of impact. Based on the results presented in </w:t>
      </w:r>
      <w:r w:rsidR="00580C90" w:rsidRPr="00580C90">
        <w:rPr>
          <w:sz w:val="24"/>
          <w:szCs w:val="24"/>
          <w:lang w:val="en-US"/>
        </w:rPr>
        <w:fldChar w:fldCharType="begin"/>
      </w:r>
      <w:r w:rsidR="00580C90" w:rsidRPr="00580C90">
        <w:rPr>
          <w:sz w:val="24"/>
          <w:szCs w:val="24"/>
          <w:lang w:val="en-US"/>
        </w:rPr>
        <w:instrText xml:space="preserve"> REF _Ref410061303 \h </w:instrText>
      </w:r>
      <w:r w:rsidR="00580C90">
        <w:rPr>
          <w:sz w:val="24"/>
          <w:szCs w:val="24"/>
          <w:lang w:val="en-US"/>
        </w:rPr>
        <w:instrText xml:space="preserve"> \* MERGEFORMAT </w:instrText>
      </w:r>
      <w:r w:rsidR="00580C90" w:rsidRPr="00580C90">
        <w:rPr>
          <w:sz w:val="24"/>
          <w:szCs w:val="24"/>
          <w:lang w:val="en-US"/>
        </w:rPr>
      </w:r>
      <w:r w:rsidR="00580C90" w:rsidRPr="00580C90">
        <w:rPr>
          <w:sz w:val="24"/>
          <w:szCs w:val="24"/>
          <w:lang w:val="en-US"/>
        </w:rPr>
        <w:fldChar w:fldCharType="separate"/>
      </w:r>
      <w:r w:rsidR="0042577B" w:rsidRPr="0042577B">
        <w:rPr>
          <w:sz w:val="24"/>
          <w:szCs w:val="24"/>
        </w:rPr>
        <w:t xml:space="preserve">Figure </w:t>
      </w:r>
      <w:r w:rsidR="0042577B" w:rsidRPr="0042577B">
        <w:rPr>
          <w:noProof/>
          <w:sz w:val="24"/>
          <w:szCs w:val="24"/>
        </w:rPr>
        <w:t>8</w:t>
      </w:r>
      <w:r w:rsidR="00580C90" w:rsidRPr="00580C90">
        <w:rPr>
          <w:sz w:val="24"/>
          <w:szCs w:val="24"/>
          <w:lang w:val="en-US"/>
        </w:rPr>
        <w:fldChar w:fldCharType="end"/>
      </w:r>
      <w:r w:rsidR="00580C90" w:rsidRPr="00580C90">
        <w:rPr>
          <w:sz w:val="24"/>
          <w:szCs w:val="24"/>
          <w:lang w:val="en-US"/>
        </w:rPr>
        <w:t>,</w:t>
      </w:r>
      <w:r w:rsidRPr="00580C90">
        <w:rPr>
          <w:sz w:val="24"/>
          <w:szCs w:val="24"/>
          <w:lang w:val="en-US"/>
        </w:rPr>
        <w:t xml:space="preserve"> this did not seem to have any noticeable effect on the ballistic data.</w:t>
      </w:r>
    </w:p>
    <w:p w:rsidR="00F02316" w:rsidRPr="0066397D" w:rsidRDefault="00F02316" w:rsidP="00C36DC6">
      <w:pPr>
        <w:pStyle w:val="Heading1"/>
      </w:pPr>
      <w:bookmarkStart w:id="4" w:name="_Ref410060871"/>
      <w:r w:rsidRPr="0066397D">
        <w:t>NUMERICAL METHODS</w:t>
      </w:r>
      <w:bookmarkEnd w:id="3"/>
      <w:bookmarkEnd w:id="4"/>
    </w:p>
    <w:p w:rsidR="000D3690" w:rsidRDefault="00F02316" w:rsidP="000D3690">
      <w:pPr>
        <w:pStyle w:val="Heading2"/>
      </w:pPr>
      <w:r w:rsidRPr="0066397D">
        <w:t>Outline</w:t>
      </w:r>
    </w:p>
    <w:p w:rsidR="00E71FAE" w:rsidRPr="00580C90" w:rsidRDefault="00E71FAE" w:rsidP="00E71FAE">
      <w:pPr>
        <w:pStyle w:val="BodyText"/>
        <w:spacing w:line="480" w:lineRule="auto"/>
        <w:jc w:val="both"/>
        <w:rPr>
          <w:sz w:val="24"/>
          <w:szCs w:val="24"/>
          <w:lang w:val="en-US"/>
        </w:rPr>
      </w:pPr>
      <w:r w:rsidRPr="00580C90">
        <w:rPr>
          <w:sz w:val="24"/>
          <w:szCs w:val="24"/>
          <w:lang w:val="en-US"/>
        </w:rPr>
        <w:t xml:space="preserve">The three-step numerical procedure employed in this paper is illustrated in </w:t>
      </w:r>
      <w:r w:rsidR="00580C90" w:rsidRPr="00580C90">
        <w:rPr>
          <w:sz w:val="24"/>
          <w:szCs w:val="24"/>
          <w:lang w:val="en-US"/>
        </w:rPr>
        <w:fldChar w:fldCharType="begin"/>
      </w:r>
      <w:r w:rsidR="00580C90" w:rsidRPr="00580C90">
        <w:rPr>
          <w:sz w:val="24"/>
          <w:szCs w:val="24"/>
          <w:lang w:val="en-US"/>
        </w:rPr>
        <w:instrText xml:space="preserve"> REF _Ref410061422 \h </w:instrText>
      </w:r>
      <w:r w:rsidR="00580C90">
        <w:rPr>
          <w:sz w:val="24"/>
          <w:szCs w:val="24"/>
          <w:lang w:val="en-US"/>
        </w:rPr>
        <w:instrText xml:space="preserve"> \* MERGEFORMAT </w:instrText>
      </w:r>
      <w:r w:rsidR="00580C90" w:rsidRPr="00580C90">
        <w:rPr>
          <w:sz w:val="24"/>
          <w:szCs w:val="24"/>
          <w:lang w:val="en-US"/>
        </w:rPr>
      </w:r>
      <w:r w:rsidR="00580C90" w:rsidRPr="00580C90">
        <w:rPr>
          <w:sz w:val="24"/>
          <w:szCs w:val="24"/>
          <w:lang w:val="en-US"/>
        </w:rPr>
        <w:fldChar w:fldCharType="separate"/>
      </w:r>
      <w:r w:rsidR="0042577B" w:rsidRPr="0042577B">
        <w:rPr>
          <w:sz w:val="24"/>
          <w:szCs w:val="24"/>
        </w:rPr>
        <w:t xml:space="preserve">Figure </w:t>
      </w:r>
      <w:r w:rsidR="0042577B" w:rsidRPr="0042577B">
        <w:rPr>
          <w:noProof/>
          <w:sz w:val="24"/>
          <w:szCs w:val="24"/>
        </w:rPr>
        <w:t>10</w:t>
      </w:r>
      <w:r w:rsidR="00580C90" w:rsidRPr="00580C90">
        <w:rPr>
          <w:sz w:val="24"/>
          <w:szCs w:val="24"/>
          <w:lang w:val="en-US"/>
        </w:rPr>
        <w:fldChar w:fldCharType="end"/>
      </w:r>
      <w:r w:rsidRPr="00580C90">
        <w:rPr>
          <w:sz w:val="24"/>
          <w:szCs w:val="24"/>
          <w:lang w:val="en-US"/>
        </w:rPr>
        <w:t>. First a thermal solver (WELDSIM) is used to predict the thermal field from the welding. Then a nano-scale material model (NaMo) makes use of the chemical composition and the complete temperature history from aging and welding as input in order to calculate the flow-stress curves which are used by a mechanical finite element solver (IMPETUS Afea Solver) to simulate the ballistic experiments. No experimental data whatsoever has been used for calibration of the numerical models in this section. The numerical calculations are limited to the 10 mm thick extrusion since the procedure will essentially be identical for thicker profiles.</w:t>
      </w:r>
    </w:p>
    <w:p w:rsidR="00F02316" w:rsidRDefault="00F02316" w:rsidP="00F02316">
      <w:pPr>
        <w:pStyle w:val="Heading2"/>
      </w:pPr>
      <w:r w:rsidRPr="0066397D">
        <w:t>WELDSIM</w:t>
      </w:r>
    </w:p>
    <w:p w:rsidR="00E71FAE" w:rsidRDefault="00E71FAE" w:rsidP="00E71FAE">
      <w:pPr>
        <w:autoSpaceDE w:val="0"/>
        <w:autoSpaceDN w:val="0"/>
        <w:adjustRightInd w:val="0"/>
        <w:spacing w:after="240" w:line="480" w:lineRule="auto"/>
        <w:jc w:val="both"/>
        <w:rPr>
          <w:sz w:val="24"/>
          <w:szCs w:val="24"/>
          <w:lang w:val="en-US"/>
        </w:rPr>
      </w:pPr>
      <w:r w:rsidRPr="00E71FAE">
        <w:rPr>
          <w:sz w:val="24"/>
          <w:szCs w:val="24"/>
          <w:lang w:val="en-US"/>
        </w:rPr>
        <w:t>The evolution of the temperature field during the welding was simulated with the thermal solver WELDSIM</w:t>
      </w:r>
      <w:r>
        <w:rPr>
          <w:sz w:val="24"/>
          <w:szCs w:val="24"/>
          <w:lang w:val="en-US"/>
        </w:rPr>
        <w:t xml:space="preserve"> </w:t>
      </w:r>
      <w:proofErr w:type="gramStart"/>
      <w:r>
        <w:rPr>
          <w:sz w:val="24"/>
          <w:szCs w:val="24"/>
          <w:lang w:val="en-US"/>
        </w:rPr>
        <w:fldChar w:fldCharType="begin"/>
      </w:r>
      <w:r>
        <w:rPr>
          <w:sz w:val="24"/>
          <w:szCs w:val="24"/>
          <w:lang w:val="en-US"/>
        </w:rPr>
        <w:instrText xml:space="preserve"> REF _Ref410034398 \r \h </w:instrText>
      </w:r>
      <w:r>
        <w:rPr>
          <w:sz w:val="24"/>
          <w:szCs w:val="24"/>
          <w:lang w:val="en-US"/>
        </w:rPr>
      </w:r>
      <w:r>
        <w:rPr>
          <w:sz w:val="24"/>
          <w:szCs w:val="24"/>
          <w:lang w:val="en-US"/>
        </w:rPr>
        <w:fldChar w:fldCharType="separate"/>
      </w:r>
      <w:r w:rsidR="0042577B">
        <w:rPr>
          <w:sz w:val="24"/>
          <w:szCs w:val="24"/>
          <w:lang w:val="en-US"/>
        </w:rPr>
        <w:t>[22]</w:t>
      </w:r>
      <w:r>
        <w:rPr>
          <w:sz w:val="24"/>
          <w:szCs w:val="24"/>
          <w:lang w:val="en-US"/>
        </w:rPr>
        <w:fldChar w:fldCharType="end"/>
      </w:r>
      <w:r>
        <w:rPr>
          <w:sz w:val="24"/>
          <w:szCs w:val="24"/>
          <w:lang w:val="en-US"/>
        </w:rPr>
        <w:fldChar w:fldCharType="begin"/>
      </w:r>
      <w:r>
        <w:rPr>
          <w:sz w:val="24"/>
          <w:szCs w:val="24"/>
          <w:lang w:val="en-US"/>
        </w:rPr>
        <w:instrText xml:space="preserve"> REF _Ref410034407 \r \h </w:instrText>
      </w:r>
      <w:r>
        <w:rPr>
          <w:sz w:val="24"/>
          <w:szCs w:val="24"/>
          <w:lang w:val="en-US"/>
        </w:rPr>
      </w:r>
      <w:r>
        <w:rPr>
          <w:sz w:val="24"/>
          <w:szCs w:val="24"/>
          <w:lang w:val="en-US"/>
        </w:rPr>
        <w:fldChar w:fldCharType="separate"/>
      </w:r>
      <w:r w:rsidR="0042577B">
        <w:rPr>
          <w:sz w:val="24"/>
          <w:szCs w:val="24"/>
          <w:lang w:val="en-US"/>
        </w:rPr>
        <w:t>[23]</w:t>
      </w:r>
      <w:r>
        <w:rPr>
          <w:sz w:val="24"/>
          <w:szCs w:val="24"/>
          <w:lang w:val="en-US"/>
        </w:rPr>
        <w:fldChar w:fldCharType="end"/>
      </w:r>
      <w:r>
        <w:rPr>
          <w:sz w:val="24"/>
          <w:szCs w:val="24"/>
          <w:lang w:val="en-US"/>
        </w:rPr>
        <w:fldChar w:fldCharType="begin"/>
      </w:r>
      <w:r>
        <w:rPr>
          <w:sz w:val="24"/>
          <w:szCs w:val="24"/>
          <w:lang w:val="en-US"/>
        </w:rPr>
        <w:instrText xml:space="preserve"> REF _Ref410038867 \r \h </w:instrText>
      </w:r>
      <w:r>
        <w:rPr>
          <w:sz w:val="24"/>
          <w:szCs w:val="24"/>
          <w:lang w:val="en-US"/>
        </w:rPr>
      </w:r>
      <w:r>
        <w:rPr>
          <w:sz w:val="24"/>
          <w:szCs w:val="24"/>
          <w:lang w:val="en-US"/>
        </w:rPr>
        <w:fldChar w:fldCharType="separate"/>
      </w:r>
      <w:r w:rsidR="0042577B">
        <w:rPr>
          <w:sz w:val="24"/>
          <w:szCs w:val="24"/>
          <w:lang w:val="en-US"/>
        </w:rPr>
        <w:t>[34]</w:t>
      </w:r>
      <w:r>
        <w:rPr>
          <w:sz w:val="24"/>
          <w:szCs w:val="24"/>
          <w:lang w:val="en-US"/>
        </w:rPr>
        <w:fldChar w:fldCharType="end"/>
      </w:r>
      <w:proofErr w:type="gramEnd"/>
      <w:r w:rsidRPr="00E71FAE">
        <w:rPr>
          <w:sz w:val="24"/>
          <w:szCs w:val="24"/>
          <w:lang w:val="en-US"/>
        </w:rPr>
        <w:t>. WELDSIM can be used to predict the evolution of temperatures, microstructure parameters</w:t>
      </w:r>
      <w:r>
        <w:rPr>
          <w:sz w:val="24"/>
          <w:szCs w:val="24"/>
          <w:lang w:val="en-US"/>
        </w:rPr>
        <w:t xml:space="preserve"> </w:t>
      </w:r>
      <w:r w:rsidRPr="00E71FAE">
        <w:rPr>
          <w:sz w:val="24"/>
          <w:szCs w:val="24"/>
          <w:lang w:val="en-US"/>
        </w:rPr>
        <w:t>and stresses during the welding process. However, in this analysis only the thermal module was applied.</w:t>
      </w:r>
      <w:r>
        <w:rPr>
          <w:sz w:val="24"/>
          <w:szCs w:val="24"/>
          <w:lang w:val="en-US"/>
        </w:rPr>
        <w:t xml:space="preserve"> </w:t>
      </w:r>
      <w:r w:rsidRPr="00E71FAE">
        <w:rPr>
          <w:sz w:val="24"/>
          <w:szCs w:val="24"/>
          <w:lang w:val="en-US"/>
        </w:rPr>
        <w:t>Symmetry along the weld center line was assumed and a 0.8 m section of the actual extrusion length of 2 m</w:t>
      </w:r>
      <w:r>
        <w:rPr>
          <w:sz w:val="24"/>
          <w:szCs w:val="24"/>
          <w:lang w:val="en-US"/>
        </w:rPr>
        <w:t xml:space="preserve"> </w:t>
      </w:r>
      <w:r w:rsidRPr="00E71FAE">
        <w:rPr>
          <w:sz w:val="24"/>
          <w:szCs w:val="24"/>
          <w:lang w:val="en-US"/>
        </w:rPr>
        <w:t xml:space="preserve">was included in the solution domain. </w:t>
      </w:r>
      <w:r w:rsidRPr="004703AC">
        <w:rPr>
          <w:sz w:val="24"/>
          <w:szCs w:val="24"/>
          <w:highlight w:val="yellow"/>
          <w:lang w:val="en-US"/>
        </w:rPr>
        <w:t xml:space="preserve">By applying </w:t>
      </w:r>
      <w:r w:rsidR="004703AC" w:rsidRPr="004703AC">
        <w:rPr>
          <w:sz w:val="24"/>
          <w:szCs w:val="24"/>
          <w:highlight w:val="yellow"/>
          <w:lang w:val="en-US"/>
        </w:rPr>
        <w:t>a typical</w:t>
      </w:r>
      <w:r w:rsidRPr="004703AC">
        <w:rPr>
          <w:sz w:val="24"/>
          <w:szCs w:val="24"/>
          <w:highlight w:val="yellow"/>
          <w:lang w:val="en-US"/>
        </w:rPr>
        <w:t xml:space="preserve"> arc efficiency</w:t>
      </w:r>
      <w:r w:rsidR="004703AC" w:rsidRPr="004703AC">
        <w:rPr>
          <w:sz w:val="24"/>
          <w:szCs w:val="24"/>
          <w:highlight w:val="yellow"/>
          <w:lang w:val="en-US"/>
        </w:rPr>
        <w:t xml:space="preserve"> for MIG-welding</w:t>
      </w:r>
      <w:r w:rsidRPr="004703AC">
        <w:rPr>
          <w:sz w:val="24"/>
          <w:szCs w:val="24"/>
          <w:highlight w:val="yellow"/>
          <w:lang w:val="en-US"/>
        </w:rPr>
        <w:t xml:space="preserve"> of 0.8 </w:t>
      </w:r>
      <w:r w:rsidR="004703AC" w:rsidRPr="004703AC">
        <w:rPr>
          <w:sz w:val="24"/>
          <w:szCs w:val="24"/>
          <w:highlight w:val="yellow"/>
          <w:lang w:val="en-US"/>
        </w:rPr>
        <w:t xml:space="preserve">(i.e., the net power fraction received by the weldment when taking into account losses due to convection and radiation) </w:t>
      </w:r>
      <w:r w:rsidRPr="004703AC">
        <w:rPr>
          <w:sz w:val="24"/>
          <w:szCs w:val="24"/>
          <w:highlight w:val="yellow"/>
          <w:lang w:val="en-US"/>
        </w:rPr>
        <w:t xml:space="preserve">and the recorded values of current, voltage and welding speed, the simulated </w:t>
      </w:r>
      <w:r w:rsidRPr="004703AC">
        <w:rPr>
          <w:sz w:val="24"/>
          <w:szCs w:val="24"/>
          <w:highlight w:val="yellow"/>
          <w:lang w:val="en-US"/>
        </w:rPr>
        <w:lastRenderedPageBreak/>
        <w:t>temperature-time histories were very close to the measured temperature-time histories</w:t>
      </w:r>
      <w:r w:rsidR="00332FAD" w:rsidRPr="004703AC">
        <w:rPr>
          <w:sz w:val="24"/>
          <w:szCs w:val="24"/>
          <w:highlight w:val="yellow"/>
          <w:lang w:val="en-US"/>
        </w:rPr>
        <w:t>,</w:t>
      </w:r>
      <w:r w:rsidRPr="004703AC">
        <w:rPr>
          <w:sz w:val="24"/>
          <w:szCs w:val="24"/>
          <w:highlight w:val="yellow"/>
          <w:lang w:val="en-US"/>
        </w:rPr>
        <w:t xml:space="preserve"> as shown in</w:t>
      </w:r>
      <w:r w:rsidR="00580C90" w:rsidRPr="004703AC">
        <w:rPr>
          <w:sz w:val="24"/>
          <w:szCs w:val="24"/>
          <w:highlight w:val="yellow"/>
          <w:lang w:val="en-US"/>
        </w:rPr>
        <w:t xml:space="preserve"> </w:t>
      </w:r>
      <w:r w:rsidR="00580C90" w:rsidRPr="004703AC">
        <w:rPr>
          <w:sz w:val="24"/>
          <w:szCs w:val="24"/>
          <w:highlight w:val="yellow"/>
          <w:lang w:val="en-US"/>
        </w:rPr>
        <w:fldChar w:fldCharType="begin"/>
      </w:r>
      <w:r w:rsidR="00580C90" w:rsidRPr="004703AC">
        <w:rPr>
          <w:sz w:val="24"/>
          <w:szCs w:val="24"/>
          <w:highlight w:val="yellow"/>
          <w:lang w:val="en-US"/>
        </w:rPr>
        <w:instrText xml:space="preserve"> REF _Ref410061456 \h  \* MERGEFORMAT </w:instrText>
      </w:r>
      <w:r w:rsidR="00580C90" w:rsidRPr="004703AC">
        <w:rPr>
          <w:sz w:val="24"/>
          <w:szCs w:val="24"/>
          <w:highlight w:val="yellow"/>
          <w:lang w:val="en-US"/>
        </w:rPr>
      </w:r>
      <w:r w:rsidR="00580C90" w:rsidRPr="004703AC">
        <w:rPr>
          <w:sz w:val="24"/>
          <w:szCs w:val="24"/>
          <w:highlight w:val="yellow"/>
          <w:lang w:val="en-US"/>
        </w:rPr>
        <w:fldChar w:fldCharType="separate"/>
      </w:r>
      <w:r w:rsidR="0042577B" w:rsidRPr="0042577B">
        <w:rPr>
          <w:sz w:val="24"/>
          <w:szCs w:val="24"/>
          <w:highlight w:val="yellow"/>
        </w:rPr>
        <w:t xml:space="preserve">Figure </w:t>
      </w:r>
      <w:r w:rsidR="0042577B" w:rsidRPr="0042577B">
        <w:rPr>
          <w:noProof/>
          <w:sz w:val="24"/>
          <w:szCs w:val="24"/>
          <w:highlight w:val="yellow"/>
        </w:rPr>
        <w:t>11</w:t>
      </w:r>
      <w:r w:rsidR="00580C90" w:rsidRPr="004703AC">
        <w:rPr>
          <w:sz w:val="24"/>
          <w:szCs w:val="24"/>
          <w:highlight w:val="yellow"/>
          <w:lang w:val="en-US"/>
        </w:rPr>
        <w:fldChar w:fldCharType="end"/>
      </w:r>
      <w:r w:rsidRPr="004703AC">
        <w:rPr>
          <w:sz w:val="24"/>
          <w:szCs w:val="24"/>
          <w:highlight w:val="yellow"/>
          <w:lang w:val="en-US"/>
        </w:rPr>
        <w:t>.</w:t>
      </w:r>
    </w:p>
    <w:p w:rsidR="00E71FAE" w:rsidRDefault="00E71FAE" w:rsidP="00E71FAE">
      <w:pPr>
        <w:autoSpaceDE w:val="0"/>
        <w:autoSpaceDN w:val="0"/>
        <w:adjustRightInd w:val="0"/>
        <w:spacing w:after="240" w:line="480" w:lineRule="auto"/>
        <w:jc w:val="both"/>
        <w:rPr>
          <w:sz w:val="24"/>
          <w:szCs w:val="24"/>
          <w:lang w:val="en-US"/>
        </w:rPr>
      </w:pPr>
      <w:r w:rsidRPr="00E71FAE">
        <w:rPr>
          <w:sz w:val="24"/>
          <w:szCs w:val="24"/>
          <w:lang w:val="en-US"/>
        </w:rPr>
        <w:t>The handling of multi</w:t>
      </w:r>
      <w:r w:rsidR="00580C90">
        <w:rPr>
          <w:sz w:val="24"/>
          <w:szCs w:val="24"/>
          <w:lang w:val="en-US"/>
        </w:rPr>
        <w:t>-</w:t>
      </w:r>
      <w:r w:rsidRPr="00E71FAE">
        <w:rPr>
          <w:sz w:val="24"/>
          <w:szCs w:val="24"/>
          <w:lang w:val="en-US"/>
        </w:rPr>
        <w:t xml:space="preserve">pass welding has previously been applied for simulation of steel welding </w:t>
      </w:r>
      <w:proofErr w:type="gramStart"/>
      <w:r>
        <w:rPr>
          <w:sz w:val="24"/>
          <w:szCs w:val="24"/>
          <w:lang w:val="en-US"/>
        </w:rPr>
        <w:fldChar w:fldCharType="begin"/>
      </w:r>
      <w:r>
        <w:rPr>
          <w:sz w:val="24"/>
          <w:szCs w:val="24"/>
          <w:lang w:val="en-US"/>
        </w:rPr>
        <w:instrText xml:space="preserve"> REF _Ref410038958 \r \h </w:instrText>
      </w:r>
      <w:r>
        <w:rPr>
          <w:sz w:val="24"/>
          <w:szCs w:val="24"/>
          <w:lang w:val="en-US"/>
        </w:rPr>
      </w:r>
      <w:r>
        <w:rPr>
          <w:sz w:val="24"/>
          <w:szCs w:val="24"/>
          <w:lang w:val="en-US"/>
        </w:rPr>
        <w:fldChar w:fldCharType="separate"/>
      </w:r>
      <w:r w:rsidR="0042577B">
        <w:rPr>
          <w:sz w:val="24"/>
          <w:szCs w:val="24"/>
          <w:lang w:val="en-US"/>
        </w:rPr>
        <w:t>[35]</w:t>
      </w:r>
      <w:r>
        <w:rPr>
          <w:sz w:val="24"/>
          <w:szCs w:val="24"/>
          <w:lang w:val="en-US"/>
        </w:rPr>
        <w:fldChar w:fldCharType="end"/>
      </w:r>
      <w:r>
        <w:rPr>
          <w:sz w:val="24"/>
          <w:szCs w:val="24"/>
          <w:lang w:val="en-US"/>
        </w:rPr>
        <w:fldChar w:fldCharType="begin"/>
      </w:r>
      <w:r>
        <w:rPr>
          <w:sz w:val="24"/>
          <w:szCs w:val="24"/>
          <w:lang w:val="en-US"/>
        </w:rPr>
        <w:instrText xml:space="preserve"> REF _Ref410038959 \r \h </w:instrText>
      </w:r>
      <w:r>
        <w:rPr>
          <w:sz w:val="24"/>
          <w:szCs w:val="24"/>
          <w:lang w:val="en-US"/>
        </w:rPr>
      </w:r>
      <w:r>
        <w:rPr>
          <w:sz w:val="24"/>
          <w:szCs w:val="24"/>
          <w:lang w:val="en-US"/>
        </w:rPr>
        <w:fldChar w:fldCharType="separate"/>
      </w:r>
      <w:r w:rsidR="0042577B">
        <w:rPr>
          <w:sz w:val="24"/>
          <w:szCs w:val="24"/>
          <w:lang w:val="en-US"/>
        </w:rPr>
        <w:t>[36]</w:t>
      </w:r>
      <w:r>
        <w:rPr>
          <w:sz w:val="24"/>
          <w:szCs w:val="24"/>
          <w:lang w:val="en-US"/>
        </w:rPr>
        <w:fldChar w:fldCharType="end"/>
      </w:r>
      <w:proofErr w:type="gramEnd"/>
      <w:r w:rsidRPr="00E71FAE">
        <w:rPr>
          <w:sz w:val="24"/>
          <w:szCs w:val="24"/>
          <w:lang w:val="en-US"/>
        </w:rPr>
        <w:t>.</w:t>
      </w:r>
      <w:r>
        <w:rPr>
          <w:sz w:val="24"/>
          <w:szCs w:val="24"/>
          <w:lang w:val="en-US"/>
        </w:rPr>
        <w:t xml:space="preserve"> </w:t>
      </w:r>
      <w:r w:rsidRPr="00E71FAE">
        <w:rPr>
          <w:sz w:val="24"/>
          <w:szCs w:val="24"/>
          <w:lang w:val="en-US"/>
        </w:rPr>
        <w:t>The weld metal domains are predefined by the preprocessing. Elements in domains corresponding to weld</w:t>
      </w:r>
      <w:r>
        <w:rPr>
          <w:sz w:val="24"/>
          <w:szCs w:val="24"/>
          <w:lang w:val="en-US"/>
        </w:rPr>
        <w:t xml:space="preserve"> </w:t>
      </w:r>
      <w:r w:rsidRPr="00E71FAE">
        <w:rPr>
          <w:sz w:val="24"/>
          <w:szCs w:val="24"/>
          <w:lang w:val="en-US"/>
        </w:rPr>
        <w:t>metal becoming deposited in later passes are not activated during the first pass. The weld groove for the third</w:t>
      </w:r>
      <w:r>
        <w:rPr>
          <w:sz w:val="24"/>
          <w:szCs w:val="24"/>
          <w:lang w:val="en-US"/>
        </w:rPr>
        <w:t xml:space="preserve"> </w:t>
      </w:r>
      <w:r w:rsidRPr="00E71FAE">
        <w:rPr>
          <w:sz w:val="24"/>
          <w:szCs w:val="24"/>
          <w:lang w:val="en-US"/>
        </w:rPr>
        <w:t xml:space="preserve">pass was in this case made after welding of the first two passes. This </w:t>
      </w:r>
      <w:r w:rsidRPr="00903CDC">
        <w:rPr>
          <w:sz w:val="24"/>
          <w:szCs w:val="24"/>
          <w:lang w:val="en-US"/>
        </w:rPr>
        <w:t>was accounted for in the simulation by redefining this domain to become a filler metal domain in a restart simulation of the third weld pass. A temperature field from this pass is depicted in</w:t>
      </w:r>
      <w:r w:rsidR="00903CDC" w:rsidRPr="00903CDC">
        <w:rPr>
          <w:sz w:val="24"/>
          <w:szCs w:val="24"/>
          <w:lang w:val="en-US"/>
        </w:rPr>
        <w:t xml:space="preserve"> </w:t>
      </w:r>
      <w:r w:rsidR="00903CDC" w:rsidRPr="00903CDC">
        <w:rPr>
          <w:sz w:val="24"/>
          <w:szCs w:val="24"/>
          <w:lang w:val="en-US"/>
        </w:rPr>
        <w:fldChar w:fldCharType="begin"/>
      </w:r>
      <w:r w:rsidR="00903CDC" w:rsidRPr="00903CDC">
        <w:rPr>
          <w:sz w:val="24"/>
          <w:szCs w:val="24"/>
          <w:lang w:val="en-US"/>
        </w:rPr>
        <w:instrText xml:space="preserve"> REF _Ref410061476 \h </w:instrText>
      </w:r>
      <w:r w:rsidR="00903CDC">
        <w:rPr>
          <w:sz w:val="24"/>
          <w:szCs w:val="24"/>
          <w:lang w:val="en-US"/>
        </w:rPr>
        <w:instrText xml:space="preserve"> \* MERGEFORMAT </w:instrText>
      </w:r>
      <w:r w:rsidR="00903CDC" w:rsidRPr="00903CDC">
        <w:rPr>
          <w:sz w:val="24"/>
          <w:szCs w:val="24"/>
          <w:lang w:val="en-US"/>
        </w:rPr>
      </w:r>
      <w:r w:rsidR="00903CDC" w:rsidRPr="00903CDC">
        <w:rPr>
          <w:sz w:val="24"/>
          <w:szCs w:val="24"/>
          <w:lang w:val="en-US"/>
        </w:rPr>
        <w:fldChar w:fldCharType="separate"/>
      </w:r>
      <w:r w:rsidR="0042577B" w:rsidRPr="0042577B">
        <w:rPr>
          <w:sz w:val="24"/>
          <w:szCs w:val="24"/>
        </w:rPr>
        <w:t xml:space="preserve">Figure </w:t>
      </w:r>
      <w:r w:rsidR="0042577B" w:rsidRPr="0042577B">
        <w:rPr>
          <w:noProof/>
          <w:sz w:val="24"/>
          <w:szCs w:val="24"/>
        </w:rPr>
        <w:t>12</w:t>
      </w:r>
      <w:r w:rsidR="00903CDC" w:rsidRPr="00903CDC">
        <w:rPr>
          <w:sz w:val="24"/>
          <w:szCs w:val="24"/>
          <w:lang w:val="en-US"/>
        </w:rPr>
        <w:fldChar w:fldCharType="end"/>
      </w:r>
      <w:r w:rsidRPr="00903CDC">
        <w:rPr>
          <w:sz w:val="24"/>
          <w:szCs w:val="24"/>
          <w:lang w:val="en-US"/>
        </w:rPr>
        <w:t xml:space="preserve"> together with the finite element mesh illustrating the activation of elements in the weld.</w:t>
      </w:r>
    </w:p>
    <w:p w:rsidR="00E71FAE" w:rsidRPr="006F2678" w:rsidRDefault="00E71FAE" w:rsidP="00E71FAE">
      <w:pPr>
        <w:autoSpaceDE w:val="0"/>
        <w:autoSpaceDN w:val="0"/>
        <w:adjustRightInd w:val="0"/>
        <w:spacing w:after="240" w:line="480" w:lineRule="auto"/>
        <w:jc w:val="both"/>
        <w:rPr>
          <w:sz w:val="24"/>
          <w:szCs w:val="24"/>
          <w:lang w:val="en-US"/>
        </w:rPr>
      </w:pPr>
      <w:r w:rsidRPr="006F2678">
        <w:rPr>
          <w:sz w:val="24"/>
          <w:szCs w:val="24"/>
          <w:lang w:val="en-US"/>
        </w:rPr>
        <w:t xml:space="preserve">In </w:t>
      </w:r>
      <w:r w:rsidR="00903CDC" w:rsidRPr="006F2678">
        <w:rPr>
          <w:sz w:val="24"/>
          <w:szCs w:val="24"/>
          <w:highlight w:val="yellow"/>
          <w:lang w:val="en-US"/>
        </w:rPr>
        <w:fldChar w:fldCharType="begin"/>
      </w:r>
      <w:r w:rsidR="00903CDC" w:rsidRPr="006F2678">
        <w:rPr>
          <w:sz w:val="24"/>
          <w:szCs w:val="24"/>
          <w:highlight w:val="yellow"/>
          <w:lang w:val="en-US"/>
        </w:rPr>
        <w:instrText xml:space="preserve"> REF _Ref410061489 \h </w:instrText>
      </w:r>
      <w:r w:rsidR="006F2678">
        <w:rPr>
          <w:sz w:val="24"/>
          <w:szCs w:val="24"/>
          <w:highlight w:val="yellow"/>
          <w:lang w:val="en-US"/>
        </w:rPr>
        <w:instrText xml:space="preserve"> \* MERGEFORMAT </w:instrText>
      </w:r>
      <w:r w:rsidR="00903CDC" w:rsidRPr="006F2678">
        <w:rPr>
          <w:sz w:val="24"/>
          <w:szCs w:val="24"/>
          <w:highlight w:val="yellow"/>
          <w:lang w:val="en-US"/>
        </w:rPr>
      </w:r>
      <w:r w:rsidR="00903CDC" w:rsidRPr="006F2678">
        <w:rPr>
          <w:sz w:val="24"/>
          <w:szCs w:val="24"/>
          <w:highlight w:val="yellow"/>
          <w:lang w:val="en-US"/>
        </w:rPr>
        <w:fldChar w:fldCharType="separate"/>
      </w:r>
      <w:r w:rsidR="0042577B" w:rsidRPr="0042577B">
        <w:rPr>
          <w:sz w:val="24"/>
          <w:szCs w:val="24"/>
        </w:rPr>
        <w:t xml:space="preserve">Figure </w:t>
      </w:r>
      <w:r w:rsidR="0042577B" w:rsidRPr="0042577B">
        <w:rPr>
          <w:noProof/>
          <w:sz w:val="24"/>
          <w:szCs w:val="24"/>
        </w:rPr>
        <w:t>13</w:t>
      </w:r>
      <w:r w:rsidR="00903CDC" w:rsidRPr="006F2678">
        <w:rPr>
          <w:sz w:val="24"/>
          <w:szCs w:val="24"/>
          <w:highlight w:val="yellow"/>
          <w:lang w:val="en-US"/>
        </w:rPr>
        <w:fldChar w:fldCharType="end"/>
      </w:r>
      <w:r w:rsidR="00332FAD">
        <w:rPr>
          <w:sz w:val="24"/>
          <w:szCs w:val="24"/>
          <w:lang w:val="en-US"/>
        </w:rPr>
        <w:t>,</w:t>
      </w:r>
      <w:r w:rsidRPr="006F2678">
        <w:rPr>
          <w:sz w:val="24"/>
          <w:szCs w:val="24"/>
          <w:lang w:val="en-US"/>
        </w:rPr>
        <w:t xml:space="preserve"> the peak temperatures in a central cross-section and at the top surface of the solution domain are shown. The leftmost contour line corresponds to the computed fusion line. This appears to be in good agreement with the picture shown in </w:t>
      </w:r>
      <w:r w:rsidR="006F2678" w:rsidRPr="006F2678">
        <w:rPr>
          <w:sz w:val="24"/>
          <w:szCs w:val="24"/>
          <w:lang w:val="en-US"/>
        </w:rPr>
        <w:fldChar w:fldCharType="begin"/>
      </w:r>
      <w:r w:rsidR="006F2678" w:rsidRPr="006F2678">
        <w:rPr>
          <w:sz w:val="24"/>
          <w:szCs w:val="24"/>
          <w:lang w:val="en-US"/>
        </w:rPr>
        <w:instrText xml:space="preserve"> REF _Ref410060973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3</w:t>
      </w:r>
      <w:r w:rsidR="006F2678" w:rsidRPr="006F2678">
        <w:rPr>
          <w:sz w:val="24"/>
          <w:szCs w:val="24"/>
          <w:lang w:val="en-US"/>
        </w:rPr>
        <w:fldChar w:fldCharType="end"/>
      </w:r>
      <w:r w:rsidR="006F2678" w:rsidRPr="006F2678">
        <w:rPr>
          <w:sz w:val="24"/>
          <w:szCs w:val="24"/>
          <w:lang w:val="en-US"/>
        </w:rPr>
        <w:t>a</w:t>
      </w:r>
      <w:r w:rsidRPr="006F2678">
        <w:rPr>
          <w:sz w:val="24"/>
          <w:szCs w:val="24"/>
          <w:lang w:val="en-US"/>
        </w:rPr>
        <w:t>.</w:t>
      </w:r>
    </w:p>
    <w:p w:rsidR="00F02316" w:rsidRDefault="00F02316" w:rsidP="00F02316">
      <w:pPr>
        <w:pStyle w:val="Heading2"/>
      </w:pPr>
      <w:r w:rsidRPr="0066397D">
        <w:t>Microstructural changes during welding and natural aging</w:t>
      </w:r>
    </w:p>
    <w:p w:rsidR="00E71FAE" w:rsidRPr="006F2678" w:rsidRDefault="00E71FAE" w:rsidP="00E71FAE">
      <w:pPr>
        <w:pStyle w:val="BodyText"/>
        <w:spacing w:line="480" w:lineRule="auto"/>
        <w:jc w:val="both"/>
        <w:rPr>
          <w:sz w:val="24"/>
          <w:szCs w:val="24"/>
          <w:lang w:val="en-US"/>
        </w:rPr>
      </w:pPr>
      <w:r w:rsidRPr="006F2678">
        <w:rPr>
          <w:sz w:val="24"/>
          <w:szCs w:val="24"/>
          <w:lang w:val="en-US"/>
        </w:rPr>
        <w:t xml:space="preserve">The microstructure changes taking place during welding and room temperature storing are explained in </w:t>
      </w:r>
      <w:r w:rsidR="006F2678" w:rsidRPr="006F2678">
        <w:rPr>
          <w:sz w:val="24"/>
          <w:szCs w:val="24"/>
          <w:lang w:val="en-US"/>
        </w:rPr>
        <w:fldChar w:fldCharType="begin"/>
      </w:r>
      <w:r w:rsidR="006F2678" w:rsidRPr="006F2678">
        <w:rPr>
          <w:sz w:val="24"/>
          <w:szCs w:val="24"/>
          <w:lang w:val="en-US"/>
        </w:rPr>
        <w:instrText xml:space="preserve"> REF _Ref410061529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14</w:t>
      </w:r>
      <w:r w:rsidR="006F2678" w:rsidRPr="006F2678">
        <w:rPr>
          <w:sz w:val="24"/>
          <w:szCs w:val="24"/>
          <w:lang w:val="en-US"/>
        </w:rPr>
        <w:fldChar w:fldCharType="end"/>
      </w:r>
      <w:r w:rsidRPr="006F2678">
        <w:rPr>
          <w:sz w:val="24"/>
          <w:szCs w:val="24"/>
          <w:lang w:val="en-US"/>
        </w:rPr>
        <w:t xml:space="preserve">, which is based on Myhr et al. </w:t>
      </w:r>
      <w:r w:rsidRPr="006F2678">
        <w:rPr>
          <w:sz w:val="24"/>
          <w:szCs w:val="24"/>
          <w:lang w:val="en-US"/>
        </w:rPr>
        <w:fldChar w:fldCharType="begin"/>
      </w:r>
      <w:r w:rsidRPr="006F2678">
        <w:rPr>
          <w:sz w:val="24"/>
          <w:szCs w:val="24"/>
          <w:lang w:val="en-US"/>
        </w:rPr>
        <w:instrText xml:space="preserve"> REF _Ref410038291 \r \h </w:instrText>
      </w:r>
      <w:r w:rsidR="006F2678">
        <w:rPr>
          <w:sz w:val="24"/>
          <w:szCs w:val="24"/>
          <w:lang w:val="en-US"/>
        </w:rPr>
        <w:instrText xml:space="preserve"> \* MERGEFORMAT </w:instrText>
      </w:r>
      <w:r w:rsidRPr="006F2678">
        <w:rPr>
          <w:sz w:val="24"/>
          <w:szCs w:val="24"/>
          <w:lang w:val="en-US"/>
        </w:rPr>
      </w:r>
      <w:r w:rsidRPr="006F2678">
        <w:rPr>
          <w:sz w:val="24"/>
          <w:szCs w:val="24"/>
          <w:lang w:val="en-US"/>
        </w:rPr>
        <w:fldChar w:fldCharType="separate"/>
      </w:r>
      <w:r w:rsidR="0042577B">
        <w:rPr>
          <w:sz w:val="24"/>
          <w:szCs w:val="24"/>
          <w:lang w:val="en-US"/>
        </w:rPr>
        <w:t>[28]</w:t>
      </w:r>
      <w:r w:rsidRPr="006F2678">
        <w:rPr>
          <w:sz w:val="24"/>
          <w:szCs w:val="24"/>
          <w:lang w:val="en-US"/>
        </w:rPr>
        <w:fldChar w:fldCharType="end"/>
      </w:r>
      <w:r w:rsidRPr="006F2678">
        <w:rPr>
          <w:sz w:val="24"/>
          <w:szCs w:val="24"/>
          <w:lang w:val="en-US"/>
        </w:rPr>
        <w:fldChar w:fldCharType="begin"/>
      </w:r>
      <w:r w:rsidRPr="006F2678">
        <w:rPr>
          <w:sz w:val="24"/>
          <w:szCs w:val="24"/>
          <w:lang w:val="en-US"/>
        </w:rPr>
        <w:instrText xml:space="preserve"> REF _Ref410039165 \r \h </w:instrText>
      </w:r>
      <w:r w:rsidR="006F2678">
        <w:rPr>
          <w:sz w:val="24"/>
          <w:szCs w:val="24"/>
          <w:lang w:val="en-US"/>
        </w:rPr>
        <w:instrText xml:space="preserve"> \* MERGEFORMAT </w:instrText>
      </w:r>
      <w:r w:rsidRPr="006F2678">
        <w:rPr>
          <w:sz w:val="24"/>
          <w:szCs w:val="24"/>
          <w:lang w:val="en-US"/>
        </w:rPr>
      </w:r>
      <w:r w:rsidRPr="006F2678">
        <w:rPr>
          <w:sz w:val="24"/>
          <w:szCs w:val="24"/>
          <w:lang w:val="en-US"/>
        </w:rPr>
        <w:fldChar w:fldCharType="separate"/>
      </w:r>
      <w:r w:rsidR="0042577B">
        <w:rPr>
          <w:sz w:val="24"/>
          <w:szCs w:val="24"/>
          <w:lang w:val="en-US"/>
        </w:rPr>
        <w:t>[37]</w:t>
      </w:r>
      <w:r w:rsidRPr="006F2678">
        <w:rPr>
          <w:sz w:val="24"/>
          <w:szCs w:val="24"/>
          <w:lang w:val="en-US"/>
        </w:rPr>
        <w:fldChar w:fldCharType="end"/>
      </w:r>
      <w:r w:rsidRPr="006F2678">
        <w:rPr>
          <w:sz w:val="24"/>
          <w:szCs w:val="24"/>
          <w:lang w:val="en-US"/>
        </w:rPr>
        <w:t xml:space="preserve">. During artificial aging, a high density of fine, needle-shaped </w:t>
      </w:r>
      <w:r w:rsidR="001156CD" w:rsidRPr="006F2678">
        <w:rPr>
          <w:position w:val="-10"/>
          <w:sz w:val="24"/>
          <w:szCs w:val="24"/>
          <w:lang w:val="en-US"/>
        </w:rPr>
        <w:object w:dxaOrig="320" w:dyaOrig="320">
          <v:shape id="_x0000_i1030" type="#_x0000_t75" style="width:15.9pt;height:15.9pt" o:ole="">
            <v:imagedata r:id="rId24" o:title=""/>
          </v:shape>
          <o:OLEObject Type="Embed" ProgID="Equation.DSMT4" ShapeID="_x0000_i1030" DrawAspect="Content" ObjectID="_1492495965" r:id="rId25"/>
        </w:object>
      </w:r>
      <w:r w:rsidR="001156CD" w:rsidRPr="006F2678">
        <w:rPr>
          <w:sz w:val="24"/>
          <w:szCs w:val="24"/>
          <w:lang w:val="en-US"/>
        </w:rPr>
        <w:t xml:space="preserve"> </w:t>
      </w:r>
      <w:r w:rsidRPr="006F2678">
        <w:rPr>
          <w:sz w:val="24"/>
          <w:szCs w:val="24"/>
          <w:lang w:val="en-US"/>
        </w:rPr>
        <w:t>particles form uniformly in the matrix, which is the dominating hardeni</w:t>
      </w:r>
      <w:r w:rsidR="00203D56">
        <w:rPr>
          <w:sz w:val="24"/>
          <w:szCs w:val="24"/>
          <w:lang w:val="en-US"/>
        </w:rPr>
        <w:t>ng phase in T6 heat-treated Al-</w:t>
      </w:r>
      <w:r w:rsidRPr="006F2678">
        <w:rPr>
          <w:sz w:val="24"/>
          <w:szCs w:val="24"/>
          <w:lang w:val="en-US"/>
        </w:rPr>
        <w:t>Mg-Si alloys. However, since these precipitates are thermodynamically unstable in a welding situation, the smallest ones start to dissolve in parts of the HAZ where the peak temperature h</w:t>
      </w:r>
      <w:r w:rsidR="001156CD" w:rsidRPr="006F2678">
        <w:rPr>
          <w:sz w:val="24"/>
          <w:szCs w:val="24"/>
          <w:lang w:val="en-US"/>
        </w:rPr>
        <w:t>as been above approximately 250</w:t>
      </w:r>
      <w:r w:rsidR="000E0C9D">
        <w:rPr>
          <w:sz w:val="24"/>
          <w:szCs w:val="24"/>
          <w:lang w:val="en-US"/>
        </w:rPr>
        <w:t xml:space="preserve"> </w:t>
      </w:r>
      <w:r w:rsidR="001156CD" w:rsidRPr="006F2678">
        <w:rPr>
          <w:sz w:val="24"/>
          <w:szCs w:val="24"/>
          <w:lang w:val="en-US"/>
        </w:rPr>
        <w:t>°</w:t>
      </w:r>
      <w:r w:rsidRPr="006F2678">
        <w:rPr>
          <w:sz w:val="24"/>
          <w:szCs w:val="24"/>
          <w:lang w:val="en-US"/>
        </w:rPr>
        <w:t xml:space="preserve">C, while the larger ones continue to grow. Close to the weld fusion line, i.e. Zone 1 in </w:t>
      </w:r>
      <w:r w:rsidR="006F2678" w:rsidRPr="006F2678">
        <w:rPr>
          <w:sz w:val="24"/>
          <w:szCs w:val="24"/>
          <w:lang w:val="en-US"/>
        </w:rPr>
        <w:fldChar w:fldCharType="begin"/>
      </w:r>
      <w:r w:rsidR="006F2678" w:rsidRPr="006F2678">
        <w:rPr>
          <w:sz w:val="24"/>
          <w:szCs w:val="24"/>
          <w:lang w:val="en-US"/>
        </w:rPr>
        <w:instrText xml:space="preserve"> REF _Ref410061529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14</w:t>
      </w:r>
      <w:r w:rsidR="006F2678" w:rsidRPr="006F2678">
        <w:rPr>
          <w:sz w:val="24"/>
          <w:szCs w:val="24"/>
          <w:lang w:val="en-US"/>
        </w:rPr>
        <w:fldChar w:fldCharType="end"/>
      </w:r>
      <w:r w:rsidRPr="006F2678">
        <w:rPr>
          <w:sz w:val="24"/>
          <w:szCs w:val="24"/>
          <w:lang w:val="en-US"/>
        </w:rPr>
        <w:t xml:space="preserve">, full reversion of the </w:t>
      </w:r>
      <w:r w:rsidR="001156CD" w:rsidRPr="006F2678">
        <w:rPr>
          <w:position w:val="-10"/>
          <w:sz w:val="24"/>
          <w:szCs w:val="24"/>
          <w:lang w:val="en-US"/>
        </w:rPr>
        <w:object w:dxaOrig="320" w:dyaOrig="320">
          <v:shape id="_x0000_i1031" type="#_x0000_t75" style="width:15.9pt;height:15.9pt" o:ole="">
            <v:imagedata r:id="rId26" o:title=""/>
          </v:shape>
          <o:OLEObject Type="Embed" ProgID="Equation.DSMT4" ShapeID="_x0000_i1031" DrawAspect="Content" ObjectID="_1492495966" r:id="rId27"/>
        </w:object>
      </w:r>
      <w:r w:rsidR="001156CD" w:rsidRPr="006F2678">
        <w:rPr>
          <w:sz w:val="24"/>
          <w:szCs w:val="24"/>
          <w:lang w:val="en-US"/>
        </w:rPr>
        <w:t xml:space="preserve"> </w:t>
      </w:r>
      <w:r w:rsidRPr="006F2678">
        <w:rPr>
          <w:sz w:val="24"/>
          <w:szCs w:val="24"/>
          <w:lang w:val="en-US"/>
        </w:rPr>
        <w:t xml:space="preserve">particles is achieved. At the same time, coarse rod-shaped </w:t>
      </w:r>
      <w:r w:rsidR="001156CD" w:rsidRPr="006F2678">
        <w:rPr>
          <w:position w:val="-10"/>
          <w:sz w:val="24"/>
          <w:szCs w:val="24"/>
          <w:lang w:val="en-US"/>
        </w:rPr>
        <w:object w:dxaOrig="300" w:dyaOrig="320">
          <v:shape id="_x0000_i1032" type="#_x0000_t75" style="width:14.95pt;height:15.9pt" o:ole="">
            <v:imagedata r:id="rId28" o:title=""/>
          </v:shape>
          <o:OLEObject Type="Embed" ProgID="Equation.DSMT4" ShapeID="_x0000_i1032" DrawAspect="Content" ObjectID="_1492495967" r:id="rId29"/>
        </w:object>
      </w:r>
      <w:r w:rsidRPr="006F2678">
        <w:rPr>
          <w:sz w:val="24"/>
          <w:szCs w:val="24"/>
          <w:lang w:val="en-US"/>
        </w:rPr>
        <w:t xml:space="preserve"> precipitates may form in</w:t>
      </w:r>
      <w:r w:rsidR="001156CD" w:rsidRPr="006F2678">
        <w:rPr>
          <w:sz w:val="24"/>
          <w:szCs w:val="24"/>
          <w:lang w:val="en-US"/>
        </w:rPr>
        <w:t xml:space="preserve"> </w:t>
      </w:r>
      <w:r w:rsidRPr="006F2678">
        <w:rPr>
          <w:sz w:val="24"/>
          <w:szCs w:val="24"/>
          <w:lang w:val="en-US"/>
        </w:rPr>
        <w:t>the intermediate pea</w:t>
      </w:r>
      <w:r w:rsidR="001156CD" w:rsidRPr="006F2678">
        <w:rPr>
          <w:sz w:val="24"/>
          <w:szCs w:val="24"/>
          <w:lang w:val="en-US"/>
        </w:rPr>
        <w:t>k temperature range between 250</w:t>
      </w:r>
      <w:r w:rsidR="00A14E1E">
        <w:rPr>
          <w:sz w:val="24"/>
          <w:szCs w:val="24"/>
          <w:lang w:val="en-US"/>
        </w:rPr>
        <w:t xml:space="preserve"> </w:t>
      </w:r>
      <w:r w:rsidR="001156CD" w:rsidRPr="006F2678">
        <w:rPr>
          <w:sz w:val="24"/>
          <w:szCs w:val="24"/>
          <w:lang w:val="en-US"/>
        </w:rPr>
        <w:t>°C and 480</w:t>
      </w:r>
      <w:r w:rsidR="00A14E1E">
        <w:rPr>
          <w:sz w:val="24"/>
          <w:szCs w:val="24"/>
          <w:lang w:val="en-US"/>
        </w:rPr>
        <w:t xml:space="preserve"> </w:t>
      </w:r>
      <w:r w:rsidR="001156CD" w:rsidRPr="006F2678">
        <w:rPr>
          <w:sz w:val="24"/>
          <w:szCs w:val="24"/>
          <w:lang w:val="en-US"/>
        </w:rPr>
        <w:lastRenderedPageBreak/>
        <w:t>°</w:t>
      </w:r>
      <w:r w:rsidRPr="006F2678">
        <w:rPr>
          <w:sz w:val="24"/>
          <w:szCs w:val="24"/>
          <w:lang w:val="en-US"/>
        </w:rPr>
        <w:t xml:space="preserve">C, as indicated in Zone 2 in the figure. These </w:t>
      </w:r>
      <w:r w:rsidR="001156CD" w:rsidRPr="006F2678">
        <w:rPr>
          <w:position w:val="-10"/>
          <w:sz w:val="24"/>
          <w:szCs w:val="24"/>
          <w:lang w:val="en-US"/>
        </w:rPr>
        <w:object w:dxaOrig="300" w:dyaOrig="320">
          <v:shape id="_x0000_i1033" type="#_x0000_t75" style="width:14.95pt;height:15.9pt" o:ole="">
            <v:imagedata r:id="rId30" o:title=""/>
          </v:shape>
          <o:OLEObject Type="Embed" ProgID="Equation.DSMT4" ShapeID="_x0000_i1033" DrawAspect="Content" ObjectID="_1492495968" r:id="rId31"/>
        </w:object>
      </w:r>
      <w:r w:rsidR="001156CD" w:rsidRPr="006F2678">
        <w:rPr>
          <w:sz w:val="24"/>
          <w:szCs w:val="24"/>
          <w:lang w:val="en-US"/>
        </w:rPr>
        <w:t xml:space="preserve"> </w:t>
      </w:r>
      <w:r w:rsidRPr="006F2678">
        <w:rPr>
          <w:sz w:val="24"/>
          <w:szCs w:val="24"/>
          <w:lang w:val="en-US"/>
        </w:rPr>
        <w:t>precipitates will grow rapidly in the presence of the abundant solute being supplied from the small, disso</w:t>
      </w:r>
      <w:r w:rsidR="001156CD" w:rsidRPr="006F2678">
        <w:rPr>
          <w:sz w:val="24"/>
          <w:szCs w:val="24"/>
          <w:lang w:val="en-US"/>
        </w:rPr>
        <w:t>lving</w:t>
      </w:r>
      <w:r w:rsidR="00A14E1E">
        <w:rPr>
          <w:sz w:val="24"/>
          <w:szCs w:val="24"/>
          <w:lang w:val="en-US"/>
        </w:rPr>
        <w:t xml:space="preserve"> </w:t>
      </w:r>
      <w:r w:rsidR="001156CD" w:rsidRPr="006F2678">
        <w:rPr>
          <w:position w:val="-10"/>
          <w:sz w:val="24"/>
          <w:szCs w:val="24"/>
          <w:lang w:val="en-US"/>
        </w:rPr>
        <w:object w:dxaOrig="320" w:dyaOrig="320">
          <v:shape id="_x0000_i1034" type="#_x0000_t75" style="width:15.9pt;height:15.9pt" o:ole="">
            <v:imagedata r:id="rId32" o:title=""/>
          </v:shape>
          <o:OLEObject Type="Embed" ProgID="Equation.DSMT4" ShapeID="_x0000_i1034" DrawAspect="Content" ObjectID="_1492495969" r:id="rId33"/>
        </w:object>
      </w:r>
      <w:r w:rsidR="001156CD" w:rsidRPr="006F2678">
        <w:rPr>
          <w:sz w:val="24"/>
          <w:szCs w:val="24"/>
          <w:lang w:val="en-US"/>
        </w:rPr>
        <w:t xml:space="preserve"> </w:t>
      </w:r>
      <w:r w:rsidRPr="006F2678">
        <w:rPr>
          <w:sz w:val="24"/>
          <w:szCs w:val="24"/>
          <w:lang w:val="en-US"/>
        </w:rPr>
        <w:t>precipitates.</w:t>
      </w:r>
    </w:p>
    <w:p w:rsidR="001156CD" w:rsidRPr="006F2678" w:rsidRDefault="001156CD" w:rsidP="001156CD">
      <w:pPr>
        <w:autoSpaceDE w:val="0"/>
        <w:autoSpaceDN w:val="0"/>
        <w:adjustRightInd w:val="0"/>
        <w:spacing w:after="240" w:line="480" w:lineRule="auto"/>
        <w:jc w:val="both"/>
        <w:rPr>
          <w:sz w:val="24"/>
          <w:szCs w:val="24"/>
          <w:lang w:val="en-US"/>
        </w:rPr>
      </w:pPr>
      <w:r w:rsidRPr="006F2678">
        <w:rPr>
          <w:sz w:val="24"/>
          <w:szCs w:val="24"/>
          <w:lang w:val="en-US"/>
        </w:rPr>
        <w:t xml:space="preserve">If welding is succeeded by room temperature storing, natural aging leads to cluster formation in the high peak temperature regions of the HAZ corresponding to Zone 1 in </w:t>
      </w:r>
      <w:r w:rsidR="006F2678" w:rsidRPr="006F2678">
        <w:rPr>
          <w:sz w:val="24"/>
          <w:szCs w:val="24"/>
          <w:lang w:val="en-US"/>
        </w:rPr>
        <w:fldChar w:fldCharType="begin"/>
      </w:r>
      <w:r w:rsidR="006F2678" w:rsidRPr="006F2678">
        <w:rPr>
          <w:sz w:val="24"/>
          <w:szCs w:val="24"/>
          <w:lang w:val="en-US"/>
        </w:rPr>
        <w:instrText xml:space="preserve"> REF _Ref410061529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14</w:t>
      </w:r>
      <w:r w:rsidR="006F2678" w:rsidRPr="006F2678">
        <w:rPr>
          <w:sz w:val="24"/>
          <w:szCs w:val="24"/>
          <w:lang w:val="en-US"/>
        </w:rPr>
        <w:fldChar w:fldCharType="end"/>
      </w:r>
      <w:r w:rsidRPr="006F2678">
        <w:rPr>
          <w:sz w:val="24"/>
          <w:szCs w:val="24"/>
          <w:lang w:val="en-US"/>
        </w:rPr>
        <w:t xml:space="preserve">. It occurs depending both on the matrix vacancy concentration and the level of Mg and Si in solid solution. Accordingly, the cluster formation would be expected to be most extensive in the fully reverted region close to the weld fusion line owing to the combined effect of a high solute content and a high concentration of quenched-in vacancies. Conversely, the cluster formation will be suppressed in parts of the HAZ where the peak temperature is lower because the aluminum matrix in these regions will be depleted </w:t>
      </w:r>
      <w:r w:rsidR="00332FAD">
        <w:rPr>
          <w:sz w:val="24"/>
          <w:szCs w:val="24"/>
          <w:lang w:val="en-US"/>
        </w:rPr>
        <w:t>of</w:t>
      </w:r>
      <w:r w:rsidRPr="006F2678">
        <w:rPr>
          <w:sz w:val="24"/>
          <w:szCs w:val="24"/>
          <w:lang w:val="en-US"/>
        </w:rPr>
        <w:t xml:space="preserve"> vacancies and solute. This eventually leads to the development of a permanent soft region within the HAZ after prolonged room temperature storing in agreement with experimental observations.</w:t>
      </w:r>
    </w:p>
    <w:p w:rsidR="00F02316" w:rsidRDefault="00F02316" w:rsidP="00F02316">
      <w:pPr>
        <w:pStyle w:val="Heading2"/>
      </w:pPr>
      <w:bookmarkStart w:id="5" w:name="_Ref410049972"/>
      <w:r w:rsidRPr="0066397D">
        <w:t>Nanostructure Model (NaMo)</w:t>
      </w:r>
      <w:bookmarkEnd w:id="5"/>
    </w:p>
    <w:p w:rsidR="001156CD" w:rsidRPr="006F2678" w:rsidRDefault="006F2678" w:rsidP="001156CD">
      <w:pPr>
        <w:autoSpaceDE w:val="0"/>
        <w:autoSpaceDN w:val="0"/>
        <w:adjustRightInd w:val="0"/>
        <w:spacing w:after="240" w:line="480" w:lineRule="auto"/>
        <w:jc w:val="both"/>
        <w:rPr>
          <w:sz w:val="24"/>
          <w:szCs w:val="24"/>
          <w:lang w:val="en-US"/>
        </w:rPr>
      </w:pPr>
      <w:r w:rsidRPr="006F2678">
        <w:rPr>
          <w:sz w:val="24"/>
          <w:szCs w:val="24"/>
          <w:highlight w:val="yellow"/>
          <w:lang w:val="en-US"/>
        </w:rPr>
        <w:fldChar w:fldCharType="begin"/>
      </w:r>
      <w:r w:rsidRPr="006F2678">
        <w:rPr>
          <w:sz w:val="24"/>
          <w:szCs w:val="24"/>
          <w:highlight w:val="yellow"/>
          <w:lang w:val="en-US"/>
        </w:rPr>
        <w:instrText xml:space="preserve"> REF _Ref410061422 \h </w:instrText>
      </w:r>
      <w:r>
        <w:rPr>
          <w:sz w:val="24"/>
          <w:szCs w:val="24"/>
          <w:highlight w:val="yellow"/>
          <w:lang w:val="en-US"/>
        </w:rPr>
        <w:instrText xml:space="preserve"> \* MERGEFORMAT </w:instrText>
      </w:r>
      <w:r w:rsidRPr="006F2678">
        <w:rPr>
          <w:sz w:val="24"/>
          <w:szCs w:val="24"/>
          <w:highlight w:val="yellow"/>
          <w:lang w:val="en-US"/>
        </w:rPr>
      </w:r>
      <w:r w:rsidRPr="006F2678">
        <w:rPr>
          <w:sz w:val="24"/>
          <w:szCs w:val="24"/>
          <w:highlight w:val="yellow"/>
          <w:lang w:val="en-US"/>
        </w:rPr>
        <w:fldChar w:fldCharType="separate"/>
      </w:r>
      <w:r w:rsidR="0042577B" w:rsidRPr="0042577B">
        <w:rPr>
          <w:sz w:val="24"/>
          <w:szCs w:val="24"/>
        </w:rPr>
        <w:t xml:space="preserve">Figure </w:t>
      </w:r>
      <w:r w:rsidR="0042577B" w:rsidRPr="0042577B">
        <w:rPr>
          <w:noProof/>
          <w:sz w:val="24"/>
          <w:szCs w:val="24"/>
        </w:rPr>
        <w:t>10</w:t>
      </w:r>
      <w:r w:rsidRPr="006F2678">
        <w:rPr>
          <w:sz w:val="24"/>
          <w:szCs w:val="24"/>
          <w:highlight w:val="yellow"/>
          <w:lang w:val="en-US"/>
        </w:rPr>
        <w:fldChar w:fldCharType="end"/>
      </w:r>
      <w:r w:rsidR="001156CD" w:rsidRPr="006F2678">
        <w:rPr>
          <w:sz w:val="24"/>
          <w:szCs w:val="24"/>
          <w:lang w:val="en-US"/>
        </w:rPr>
        <w:t xml:space="preserve"> describes the components of the nano-scale material model NaMo which is a combined precipitation, yield strength and work hardening model for age-hardening aluminum alloys </w:t>
      </w:r>
      <w:r w:rsidR="001156CD" w:rsidRPr="006F2678">
        <w:rPr>
          <w:sz w:val="24"/>
          <w:szCs w:val="24"/>
          <w:lang w:val="en-US"/>
        </w:rPr>
        <w:fldChar w:fldCharType="begin"/>
      </w:r>
      <w:r w:rsidR="001156CD" w:rsidRPr="006F2678">
        <w:rPr>
          <w:sz w:val="24"/>
          <w:szCs w:val="24"/>
          <w:lang w:val="en-US"/>
        </w:rPr>
        <w:instrText xml:space="preserve"> REF _Ref410039426 \r \h </w:instrText>
      </w:r>
      <w:r>
        <w:rPr>
          <w:sz w:val="24"/>
          <w:szCs w:val="24"/>
          <w:lang w:val="en-US"/>
        </w:rPr>
        <w:instrText xml:space="preserve"> \* MERGEFORMAT </w:instrText>
      </w:r>
      <w:r w:rsidR="001156CD" w:rsidRPr="006F2678">
        <w:rPr>
          <w:sz w:val="24"/>
          <w:szCs w:val="24"/>
          <w:lang w:val="en-US"/>
        </w:rPr>
      </w:r>
      <w:r w:rsidR="001156CD" w:rsidRPr="006F2678">
        <w:rPr>
          <w:sz w:val="24"/>
          <w:szCs w:val="24"/>
          <w:lang w:val="en-US"/>
        </w:rPr>
        <w:fldChar w:fldCharType="separate"/>
      </w:r>
      <w:r w:rsidR="0042577B">
        <w:rPr>
          <w:sz w:val="24"/>
          <w:szCs w:val="24"/>
          <w:lang w:val="en-US"/>
        </w:rPr>
        <w:t>[12]</w:t>
      </w:r>
      <w:r w:rsidR="001156CD" w:rsidRPr="006F2678">
        <w:rPr>
          <w:sz w:val="24"/>
          <w:szCs w:val="24"/>
          <w:lang w:val="en-US"/>
        </w:rPr>
        <w:fldChar w:fldCharType="end"/>
      </w:r>
      <w:r w:rsidR="001156CD" w:rsidRPr="006F2678">
        <w:rPr>
          <w:sz w:val="24"/>
          <w:szCs w:val="24"/>
          <w:lang w:val="en-US"/>
        </w:rPr>
        <w:fldChar w:fldCharType="begin"/>
      </w:r>
      <w:r w:rsidR="001156CD" w:rsidRPr="006F2678">
        <w:rPr>
          <w:sz w:val="24"/>
          <w:szCs w:val="24"/>
          <w:lang w:val="en-US"/>
        </w:rPr>
        <w:instrText xml:space="preserve"> REF _Ref410034206 \r \h </w:instrText>
      </w:r>
      <w:r>
        <w:rPr>
          <w:sz w:val="24"/>
          <w:szCs w:val="24"/>
          <w:lang w:val="en-US"/>
        </w:rPr>
        <w:instrText xml:space="preserve"> \* MERGEFORMAT </w:instrText>
      </w:r>
      <w:r w:rsidR="001156CD" w:rsidRPr="006F2678">
        <w:rPr>
          <w:sz w:val="24"/>
          <w:szCs w:val="24"/>
          <w:lang w:val="en-US"/>
        </w:rPr>
      </w:r>
      <w:r w:rsidR="001156CD" w:rsidRPr="006F2678">
        <w:rPr>
          <w:sz w:val="24"/>
          <w:szCs w:val="24"/>
          <w:lang w:val="en-US"/>
        </w:rPr>
        <w:fldChar w:fldCharType="separate"/>
      </w:r>
      <w:r w:rsidR="0042577B">
        <w:rPr>
          <w:sz w:val="24"/>
          <w:szCs w:val="24"/>
          <w:lang w:val="en-US"/>
        </w:rPr>
        <w:t>[13]</w:t>
      </w:r>
      <w:r w:rsidR="001156CD" w:rsidRPr="006F2678">
        <w:rPr>
          <w:sz w:val="24"/>
          <w:szCs w:val="24"/>
          <w:lang w:val="en-US"/>
        </w:rPr>
        <w:fldChar w:fldCharType="end"/>
      </w:r>
      <w:r w:rsidR="001156CD" w:rsidRPr="006F2678">
        <w:rPr>
          <w:sz w:val="24"/>
          <w:szCs w:val="24"/>
          <w:lang w:val="en-US"/>
        </w:rPr>
        <w:t xml:space="preserve">. The present version is comprehensively verified and validated for 6xxx series aluminum alloys </w:t>
      </w:r>
      <w:proofErr w:type="gramStart"/>
      <w:r w:rsidR="001156CD" w:rsidRPr="006F2678">
        <w:rPr>
          <w:sz w:val="24"/>
          <w:szCs w:val="24"/>
          <w:lang w:val="en-US"/>
        </w:rPr>
        <w:fldChar w:fldCharType="begin"/>
      </w:r>
      <w:r w:rsidR="001156CD" w:rsidRPr="006F2678">
        <w:rPr>
          <w:sz w:val="24"/>
          <w:szCs w:val="24"/>
          <w:lang w:val="en-US"/>
        </w:rPr>
        <w:instrText xml:space="preserve"> REF _Ref410039469 \r \h </w:instrText>
      </w:r>
      <w:r>
        <w:rPr>
          <w:sz w:val="24"/>
          <w:szCs w:val="24"/>
          <w:lang w:val="en-US"/>
        </w:rPr>
        <w:instrText xml:space="preserve"> \* MERGEFORMAT </w:instrText>
      </w:r>
      <w:r w:rsidR="001156CD" w:rsidRPr="006F2678">
        <w:rPr>
          <w:sz w:val="24"/>
          <w:szCs w:val="24"/>
          <w:lang w:val="en-US"/>
        </w:rPr>
      </w:r>
      <w:r w:rsidR="001156CD" w:rsidRPr="006F2678">
        <w:rPr>
          <w:sz w:val="24"/>
          <w:szCs w:val="24"/>
          <w:lang w:val="en-US"/>
        </w:rPr>
        <w:fldChar w:fldCharType="separate"/>
      </w:r>
      <w:r w:rsidR="0042577B">
        <w:rPr>
          <w:sz w:val="24"/>
          <w:szCs w:val="24"/>
          <w:lang w:val="en-US"/>
        </w:rPr>
        <w:t>[11]</w:t>
      </w:r>
      <w:r w:rsidR="001156CD" w:rsidRPr="006F2678">
        <w:rPr>
          <w:sz w:val="24"/>
          <w:szCs w:val="24"/>
          <w:lang w:val="en-US"/>
        </w:rPr>
        <w:fldChar w:fldCharType="end"/>
      </w:r>
      <w:r w:rsidR="001156CD" w:rsidRPr="006F2678">
        <w:rPr>
          <w:sz w:val="24"/>
          <w:szCs w:val="24"/>
          <w:lang w:val="en-US"/>
        </w:rPr>
        <w:fldChar w:fldCharType="begin"/>
      </w:r>
      <w:r w:rsidR="001156CD" w:rsidRPr="006F2678">
        <w:rPr>
          <w:sz w:val="24"/>
          <w:szCs w:val="24"/>
          <w:lang w:val="en-US"/>
        </w:rPr>
        <w:instrText xml:space="preserve"> REF _Ref410039426 \r \h </w:instrText>
      </w:r>
      <w:r>
        <w:rPr>
          <w:sz w:val="24"/>
          <w:szCs w:val="24"/>
          <w:lang w:val="en-US"/>
        </w:rPr>
        <w:instrText xml:space="preserve"> \* MERGEFORMAT </w:instrText>
      </w:r>
      <w:r w:rsidR="001156CD" w:rsidRPr="006F2678">
        <w:rPr>
          <w:sz w:val="24"/>
          <w:szCs w:val="24"/>
          <w:lang w:val="en-US"/>
        </w:rPr>
      </w:r>
      <w:r w:rsidR="001156CD" w:rsidRPr="006F2678">
        <w:rPr>
          <w:sz w:val="24"/>
          <w:szCs w:val="24"/>
          <w:lang w:val="en-US"/>
        </w:rPr>
        <w:fldChar w:fldCharType="separate"/>
      </w:r>
      <w:r w:rsidR="0042577B">
        <w:rPr>
          <w:sz w:val="24"/>
          <w:szCs w:val="24"/>
          <w:lang w:val="en-US"/>
        </w:rPr>
        <w:t>[12]</w:t>
      </w:r>
      <w:r w:rsidR="001156CD" w:rsidRPr="006F2678">
        <w:rPr>
          <w:sz w:val="24"/>
          <w:szCs w:val="24"/>
          <w:lang w:val="en-US"/>
        </w:rPr>
        <w:fldChar w:fldCharType="end"/>
      </w:r>
      <w:r w:rsidR="001156CD" w:rsidRPr="006F2678">
        <w:rPr>
          <w:sz w:val="24"/>
          <w:szCs w:val="24"/>
          <w:lang w:val="en-US"/>
        </w:rPr>
        <w:fldChar w:fldCharType="begin"/>
      </w:r>
      <w:r w:rsidR="001156CD" w:rsidRPr="006F2678">
        <w:rPr>
          <w:sz w:val="24"/>
          <w:szCs w:val="24"/>
          <w:lang w:val="en-US"/>
        </w:rPr>
        <w:instrText xml:space="preserve"> REF _Ref410034206 \r \h </w:instrText>
      </w:r>
      <w:r>
        <w:rPr>
          <w:sz w:val="24"/>
          <w:szCs w:val="24"/>
          <w:lang w:val="en-US"/>
        </w:rPr>
        <w:instrText xml:space="preserve"> \* MERGEFORMAT </w:instrText>
      </w:r>
      <w:r w:rsidR="001156CD" w:rsidRPr="006F2678">
        <w:rPr>
          <w:sz w:val="24"/>
          <w:szCs w:val="24"/>
          <w:lang w:val="en-US"/>
        </w:rPr>
      </w:r>
      <w:r w:rsidR="001156CD" w:rsidRPr="006F2678">
        <w:rPr>
          <w:sz w:val="24"/>
          <w:szCs w:val="24"/>
          <w:lang w:val="en-US"/>
        </w:rPr>
        <w:fldChar w:fldCharType="separate"/>
      </w:r>
      <w:r w:rsidR="0042577B">
        <w:rPr>
          <w:sz w:val="24"/>
          <w:szCs w:val="24"/>
          <w:lang w:val="en-US"/>
        </w:rPr>
        <w:t>[13]</w:t>
      </w:r>
      <w:r w:rsidR="001156CD" w:rsidRPr="006F2678">
        <w:rPr>
          <w:sz w:val="24"/>
          <w:szCs w:val="24"/>
          <w:lang w:val="en-US"/>
        </w:rPr>
        <w:fldChar w:fldCharType="end"/>
      </w:r>
      <w:r w:rsidR="001156CD" w:rsidRPr="006F2678">
        <w:rPr>
          <w:sz w:val="24"/>
          <w:szCs w:val="24"/>
          <w:lang w:val="en-US"/>
        </w:rPr>
        <w:fldChar w:fldCharType="begin"/>
      </w:r>
      <w:r w:rsidR="001156CD" w:rsidRPr="006F2678">
        <w:rPr>
          <w:sz w:val="24"/>
          <w:szCs w:val="24"/>
          <w:lang w:val="en-US"/>
        </w:rPr>
        <w:instrText xml:space="preserve"> REF _Ref410034208 \r \h </w:instrText>
      </w:r>
      <w:r>
        <w:rPr>
          <w:sz w:val="24"/>
          <w:szCs w:val="24"/>
          <w:lang w:val="en-US"/>
        </w:rPr>
        <w:instrText xml:space="preserve"> \* MERGEFORMAT </w:instrText>
      </w:r>
      <w:r w:rsidR="001156CD" w:rsidRPr="006F2678">
        <w:rPr>
          <w:sz w:val="24"/>
          <w:szCs w:val="24"/>
          <w:lang w:val="en-US"/>
        </w:rPr>
      </w:r>
      <w:r w:rsidR="001156CD" w:rsidRPr="006F2678">
        <w:rPr>
          <w:sz w:val="24"/>
          <w:szCs w:val="24"/>
          <w:lang w:val="en-US"/>
        </w:rPr>
        <w:fldChar w:fldCharType="separate"/>
      </w:r>
      <w:r w:rsidR="0042577B">
        <w:rPr>
          <w:sz w:val="24"/>
          <w:szCs w:val="24"/>
          <w:lang w:val="en-US"/>
        </w:rPr>
        <w:t>[14]</w:t>
      </w:r>
      <w:r w:rsidR="001156CD" w:rsidRPr="006F2678">
        <w:rPr>
          <w:sz w:val="24"/>
          <w:szCs w:val="24"/>
          <w:lang w:val="en-US"/>
        </w:rPr>
        <w:fldChar w:fldCharType="end"/>
      </w:r>
      <w:r w:rsidR="001156CD" w:rsidRPr="006F2678">
        <w:rPr>
          <w:sz w:val="24"/>
          <w:szCs w:val="24"/>
          <w:lang w:val="en-US"/>
        </w:rPr>
        <w:fldChar w:fldCharType="begin"/>
      </w:r>
      <w:r w:rsidR="001156CD" w:rsidRPr="006F2678">
        <w:rPr>
          <w:sz w:val="24"/>
          <w:szCs w:val="24"/>
          <w:lang w:val="en-US"/>
        </w:rPr>
        <w:instrText xml:space="preserve"> REF _Ref410038291 \r \h </w:instrText>
      </w:r>
      <w:r>
        <w:rPr>
          <w:sz w:val="24"/>
          <w:szCs w:val="24"/>
          <w:lang w:val="en-US"/>
        </w:rPr>
        <w:instrText xml:space="preserve"> \* MERGEFORMAT </w:instrText>
      </w:r>
      <w:r w:rsidR="001156CD" w:rsidRPr="006F2678">
        <w:rPr>
          <w:sz w:val="24"/>
          <w:szCs w:val="24"/>
          <w:lang w:val="en-US"/>
        </w:rPr>
      </w:r>
      <w:r w:rsidR="001156CD" w:rsidRPr="006F2678">
        <w:rPr>
          <w:sz w:val="24"/>
          <w:szCs w:val="24"/>
          <w:lang w:val="en-US"/>
        </w:rPr>
        <w:fldChar w:fldCharType="separate"/>
      </w:r>
      <w:r w:rsidR="0042577B">
        <w:rPr>
          <w:sz w:val="24"/>
          <w:szCs w:val="24"/>
          <w:lang w:val="en-US"/>
        </w:rPr>
        <w:t>[28]</w:t>
      </w:r>
      <w:r w:rsidR="001156CD" w:rsidRPr="006F2678">
        <w:rPr>
          <w:sz w:val="24"/>
          <w:szCs w:val="24"/>
          <w:lang w:val="en-US"/>
        </w:rPr>
        <w:fldChar w:fldCharType="end"/>
      </w:r>
      <w:r w:rsidR="001156CD" w:rsidRPr="006F2678">
        <w:rPr>
          <w:sz w:val="24"/>
          <w:szCs w:val="24"/>
          <w:lang w:val="en-US"/>
        </w:rPr>
        <w:fldChar w:fldCharType="begin"/>
      </w:r>
      <w:r w:rsidR="001156CD" w:rsidRPr="006F2678">
        <w:rPr>
          <w:sz w:val="24"/>
          <w:szCs w:val="24"/>
          <w:lang w:val="en-US"/>
        </w:rPr>
        <w:instrText xml:space="preserve"> REF _Ref410039165 \r \h </w:instrText>
      </w:r>
      <w:r>
        <w:rPr>
          <w:sz w:val="24"/>
          <w:szCs w:val="24"/>
          <w:lang w:val="en-US"/>
        </w:rPr>
        <w:instrText xml:space="preserve"> \* MERGEFORMAT </w:instrText>
      </w:r>
      <w:r w:rsidR="001156CD" w:rsidRPr="006F2678">
        <w:rPr>
          <w:sz w:val="24"/>
          <w:szCs w:val="24"/>
          <w:lang w:val="en-US"/>
        </w:rPr>
      </w:r>
      <w:r w:rsidR="001156CD" w:rsidRPr="006F2678">
        <w:rPr>
          <w:sz w:val="24"/>
          <w:szCs w:val="24"/>
          <w:lang w:val="en-US"/>
        </w:rPr>
        <w:fldChar w:fldCharType="separate"/>
      </w:r>
      <w:r w:rsidR="0042577B">
        <w:rPr>
          <w:sz w:val="24"/>
          <w:szCs w:val="24"/>
          <w:lang w:val="en-US"/>
        </w:rPr>
        <w:t>[37]</w:t>
      </w:r>
      <w:r w:rsidR="001156CD" w:rsidRPr="006F2678">
        <w:rPr>
          <w:sz w:val="24"/>
          <w:szCs w:val="24"/>
          <w:lang w:val="en-US"/>
        </w:rPr>
        <w:fldChar w:fldCharType="end"/>
      </w:r>
      <w:r w:rsidR="001156CD" w:rsidRPr="006F2678">
        <w:rPr>
          <w:sz w:val="24"/>
          <w:szCs w:val="24"/>
          <w:lang w:val="en-US"/>
        </w:rPr>
        <w:fldChar w:fldCharType="begin"/>
      </w:r>
      <w:r w:rsidR="001156CD" w:rsidRPr="006F2678">
        <w:rPr>
          <w:sz w:val="24"/>
          <w:szCs w:val="24"/>
          <w:lang w:val="en-US"/>
        </w:rPr>
        <w:instrText xml:space="preserve"> REF _Ref410039512 \r \h </w:instrText>
      </w:r>
      <w:r>
        <w:rPr>
          <w:sz w:val="24"/>
          <w:szCs w:val="24"/>
          <w:lang w:val="en-US"/>
        </w:rPr>
        <w:instrText xml:space="preserve"> \* MERGEFORMAT </w:instrText>
      </w:r>
      <w:r w:rsidR="001156CD" w:rsidRPr="006F2678">
        <w:rPr>
          <w:sz w:val="24"/>
          <w:szCs w:val="24"/>
          <w:lang w:val="en-US"/>
        </w:rPr>
      </w:r>
      <w:r w:rsidR="001156CD" w:rsidRPr="006F2678">
        <w:rPr>
          <w:sz w:val="24"/>
          <w:szCs w:val="24"/>
          <w:lang w:val="en-US"/>
        </w:rPr>
        <w:fldChar w:fldCharType="separate"/>
      </w:r>
      <w:r w:rsidR="0042577B">
        <w:rPr>
          <w:sz w:val="24"/>
          <w:szCs w:val="24"/>
          <w:lang w:val="en-US"/>
        </w:rPr>
        <w:t>[38]</w:t>
      </w:r>
      <w:r w:rsidR="001156CD" w:rsidRPr="006F2678">
        <w:rPr>
          <w:sz w:val="24"/>
          <w:szCs w:val="24"/>
          <w:lang w:val="en-US"/>
        </w:rPr>
        <w:fldChar w:fldCharType="end"/>
      </w:r>
      <w:proofErr w:type="gramEnd"/>
      <w:r w:rsidR="001156CD" w:rsidRPr="006F2678">
        <w:rPr>
          <w:sz w:val="24"/>
          <w:szCs w:val="24"/>
          <w:lang w:val="en-US"/>
        </w:rPr>
        <w:t xml:space="preserve">. The three sub-models shown in </w:t>
      </w:r>
      <w:r w:rsidRPr="006F2678">
        <w:rPr>
          <w:sz w:val="24"/>
          <w:szCs w:val="24"/>
          <w:lang w:val="en-US"/>
        </w:rPr>
        <w:fldChar w:fldCharType="begin"/>
      </w:r>
      <w:r w:rsidRPr="006F2678">
        <w:rPr>
          <w:sz w:val="24"/>
          <w:szCs w:val="24"/>
          <w:lang w:val="en-US"/>
        </w:rPr>
        <w:instrText xml:space="preserve"> REF _Ref410061422 \h </w:instrText>
      </w:r>
      <w:r>
        <w:rPr>
          <w:sz w:val="24"/>
          <w:szCs w:val="24"/>
          <w:lang w:val="en-US"/>
        </w:rPr>
        <w:instrText xml:space="preserve"> \* MERGEFORMAT </w:instrText>
      </w:r>
      <w:r w:rsidRPr="006F2678">
        <w:rPr>
          <w:sz w:val="24"/>
          <w:szCs w:val="24"/>
          <w:lang w:val="en-US"/>
        </w:rPr>
      </w:r>
      <w:r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10</w:t>
      </w:r>
      <w:r w:rsidRPr="006F2678">
        <w:rPr>
          <w:sz w:val="24"/>
          <w:szCs w:val="24"/>
          <w:lang w:val="en-US"/>
        </w:rPr>
        <w:fldChar w:fldCharType="end"/>
      </w:r>
      <w:r w:rsidR="001156CD" w:rsidRPr="006F2678">
        <w:rPr>
          <w:sz w:val="24"/>
          <w:szCs w:val="24"/>
          <w:lang w:val="en-US"/>
        </w:rPr>
        <w:t xml:space="preserve"> are fully integrated in a computer code, where the outputs from the precipitation model are inputs to both the yield-strength model and the w</w:t>
      </w:r>
      <w:r w:rsidR="008D798F">
        <w:rPr>
          <w:sz w:val="24"/>
          <w:szCs w:val="24"/>
          <w:lang w:val="en-US"/>
        </w:rPr>
        <w:t>ork-hardening model that assume</w:t>
      </w:r>
      <w:r w:rsidR="001156CD" w:rsidRPr="006F2678">
        <w:rPr>
          <w:sz w:val="24"/>
          <w:szCs w:val="24"/>
          <w:lang w:val="en-US"/>
        </w:rPr>
        <w:t xml:space="preserve"> isotropic material behavior.</w:t>
      </w:r>
    </w:p>
    <w:p w:rsidR="001156CD" w:rsidRPr="006F2678" w:rsidRDefault="00695551" w:rsidP="001156CD">
      <w:pPr>
        <w:autoSpaceDE w:val="0"/>
        <w:autoSpaceDN w:val="0"/>
        <w:adjustRightInd w:val="0"/>
        <w:spacing w:after="240" w:line="480" w:lineRule="auto"/>
        <w:jc w:val="both"/>
        <w:rPr>
          <w:sz w:val="24"/>
          <w:szCs w:val="24"/>
          <w:lang w:val="en-US"/>
        </w:rPr>
      </w:pPr>
      <w:r>
        <w:rPr>
          <w:sz w:val="24"/>
          <w:szCs w:val="24"/>
          <w:lang w:val="en-US"/>
        </w:rPr>
        <w:t>T</w:t>
      </w:r>
      <w:r w:rsidR="001156CD" w:rsidRPr="006F2678">
        <w:rPr>
          <w:sz w:val="24"/>
          <w:szCs w:val="24"/>
          <w:lang w:val="en-US"/>
        </w:rPr>
        <w:t>o run a simulation, the alloy composition and the temperature-time history must be specified. In the current study</w:t>
      </w:r>
      <w:r w:rsidR="00332FAD">
        <w:rPr>
          <w:sz w:val="24"/>
          <w:szCs w:val="24"/>
          <w:lang w:val="en-US"/>
        </w:rPr>
        <w:t>,</w:t>
      </w:r>
      <w:r w:rsidR="001156CD" w:rsidRPr="006F2678">
        <w:rPr>
          <w:sz w:val="24"/>
          <w:szCs w:val="24"/>
          <w:lang w:val="en-US"/>
        </w:rPr>
        <w:t xml:space="preserve"> the temperature-time history is obtained from WELDSIM. Based on the acquired information the complete room-temperature flow-stress curve is calculated by the program. The first step of a simulation is to invoke the precipitation model </w:t>
      </w:r>
      <w:r w:rsidR="001156CD" w:rsidRPr="006F2678">
        <w:rPr>
          <w:sz w:val="24"/>
          <w:szCs w:val="24"/>
          <w:lang w:val="en-US"/>
        </w:rPr>
        <w:lastRenderedPageBreak/>
        <w:t xml:space="preserve">that calculates the evolution of the hardening precipitates by nucleation, growth or dissolution, and coarsening </w:t>
      </w:r>
      <w:proofErr w:type="gramStart"/>
      <w:r w:rsidR="001156CD" w:rsidRPr="006F2678">
        <w:rPr>
          <w:sz w:val="24"/>
          <w:szCs w:val="24"/>
          <w:lang w:val="en-US"/>
        </w:rPr>
        <w:fldChar w:fldCharType="begin"/>
      </w:r>
      <w:r w:rsidR="001156CD" w:rsidRPr="006F2678">
        <w:rPr>
          <w:sz w:val="24"/>
          <w:szCs w:val="24"/>
          <w:lang w:val="en-US"/>
        </w:rPr>
        <w:instrText xml:space="preserve"> REF _Ref410039469 \r \h </w:instrText>
      </w:r>
      <w:r w:rsidR="006F2678">
        <w:rPr>
          <w:sz w:val="24"/>
          <w:szCs w:val="24"/>
          <w:lang w:val="en-US"/>
        </w:rPr>
        <w:instrText xml:space="preserve"> \* MERGEFORMAT </w:instrText>
      </w:r>
      <w:r w:rsidR="001156CD" w:rsidRPr="006F2678">
        <w:rPr>
          <w:sz w:val="24"/>
          <w:szCs w:val="24"/>
          <w:lang w:val="en-US"/>
        </w:rPr>
      </w:r>
      <w:r w:rsidR="001156CD" w:rsidRPr="006F2678">
        <w:rPr>
          <w:sz w:val="24"/>
          <w:szCs w:val="24"/>
          <w:lang w:val="en-US"/>
        </w:rPr>
        <w:fldChar w:fldCharType="separate"/>
      </w:r>
      <w:r w:rsidR="0042577B">
        <w:rPr>
          <w:sz w:val="24"/>
          <w:szCs w:val="24"/>
          <w:lang w:val="en-US"/>
        </w:rPr>
        <w:t>[11]</w:t>
      </w:r>
      <w:r w:rsidR="001156CD" w:rsidRPr="006F2678">
        <w:rPr>
          <w:sz w:val="24"/>
          <w:szCs w:val="24"/>
          <w:lang w:val="en-US"/>
        </w:rPr>
        <w:fldChar w:fldCharType="end"/>
      </w:r>
      <w:r w:rsidR="001156CD" w:rsidRPr="006F2678">
        <w:rPr>
          <w:sz w:val="24"/>
          <w:szCs w:val="24"/>
          <w:lang w:val="en-US"/>
        </w:rPr>
        <w:fldChar w:fldCharType="begin"/>
      </w:r>
      <w:r w:rsidR="001156CD" w:rsidRPr="006F2678">
        <w:rPr>
          <w:sz w:val="24"/>
          <w:szCs w:val="24"/>
          <w:lang w:val="en-US"/>
        </w:rPr>
        <w:instrText xml:space="preserve"> REF _Ref410039426 \r \h </w:instrText>
      </w:r>
      <w:r w:rsidR="006F2678">
        <w:rPr>
          <w:sz w:val="24"/>
          <w:szCs w:val="24"/>
          <w:lang w:val="en-US"/>
        </w:rPr>
        <w:instrText xml:space="preserve"> \* MERGEFORMAT </w:instrText>
      </w:r>
      <w:r w:rsidR="001156CD" w:rsidRPr="006F2678">
        <w:rPr>
          <w:sz w:val="24"/>
          <w:szCs w:val="24"/>
          <w:lang w:val="en-US"/>
        </w:rPr>
      </w:r>
      <w:r w:rsidR="001156CD" w:rsidRPr="006F2678">
        <w:rPr>
          <w:sz w:val="24"/>
          <w:szCs w:val="24"/>
          <w:lang w:val="en-US"/>
        </w:rPr>
        <w:fldChar w:fldCharType="separate"/>
      </w:r>
      <w:r w:rsidR="0042577B">
        <w:rPr>
          <w:sz w:val="24"/>
          <w:szCs w:val="24"/>
          <w:lang w:val="en-US"/>
        </w:rPr>
        <w:t>[12]</w:t>
      </w:r>
      <w:r w:rsidR="001156CD" w:rsidRPr="006F2678">
        <w:rPr>
          <w:sz w:val="24"/>
          <w:szCs w:val="24"/>
          <w:lang w:val="en-US"/>
        </w:rPr>
        <w:fldChar w:fldCharType="end"/>
      </w:r>
      <w:r w:rsidR="001156CD" w:rsidRPr="006F2678">
        <w:rPr>
          <w:sz w:val="24"/>
          <w:szCs w:val="24"/>
          <w:lang w:val="en-US"/>
        </w:rPr>
        <w:fldChar w:fldCharType="begin"/>
      </w:r>
      <w:r w:rsidR="001156CD" w:rsidRPr="006F2678">
        <w:rPr>
          <w:sz w:val="24"/>
          <w:szCs w:val="24"/>
          <w:lang w:val="en-US"/>
        </w:rPr>
        <w:instrText xml:space="preserve"> REF _Ref410038291 \r \h </w:instrText>
      </w:r>
      <w:r w:rsidR="006F2678">
        <w:rPr>
          <w:sz w:val="24"/>
          <w:szCs w:val="24"/>
          <w:lang w:val="en-US"/>
        </w:rPr>
        <w:instrText xml:space="preserve"> \* MERGEFORMAT </w:instrText>
      </w:r>
      <w:r w:rsidR="001156CD" w:rsidRPr="006F2678">
        <w:rPr>
          <w:sz w:val="24"/>
          <w:szCs w:val="24"/>
          <w:lang w:val="en-US"/>
        </w:rPr>
      </w:r>
      <w:r w:rsidR="001156CD" w:rsidRPr="006F2678">
        <w:rPr>
          <w:sz w:val="24"/>
          <w:szCs w:val="24"/>
          <w:lang w:val="en-US"/>
        </w:rPr>
        <w:fldChar w:fldCharType="separate"/>
      </w:r>
      <w:r w:rsidR="0042577B">
        <w:rPr>
          <w:sz w:val="24"/>
          <w:szCs w:val="24"/>
          <w:lang w:val="en-US"/>
        </w:rPr>
        <w:t>[28]</w:t>
      </w:r>
      <w:r w:rsidR="001156CD" w:rsidRPr="006F2678">
        <w:rPr>
          <w:sz w:val="24"/>
          <w:szCs w:val="24"/>
          <w:lang w:val="en-US"/>
        </w:rPr>
        <w:fldChar w:fldCharType="end"/>
      </w:r>
      <w:proofErr w:type="gramEnd"/>
      <w:r w:rsidR="001156CD" w:rsidRPr="006F2678">
        <w:rPr>
          <w:sz w:val="24"/>
          <w:szCs w:val="24"/>
          <w:lang w:val="en-US"/>
        </w:rPr>
        <w:t xml:space="preserve">. </w:t>
      </w:r>
      <w:r w:rsidR="006F2678" w:rsidRPr="006F2678">
        <w:rPr>
          <w:sz w:val="24"/>
          <w:szCs w:val="24"/>
          <w:lang w:val="en-US"/>
        </w:rPr>
        <w:fldChar w:fldCharType="begin"/>
      </w:r>
      <w:r w:rsidR="006F2678" w:rsidRPr="006F2678">
        <w:rPr>
          <w:sz w:val="24"/>
          <w:szCs w:val="24"/>
          <w:lang w:val="en-US"/>
        </w:rPr>
        <w:instrText xml:space="preserve"> REF _Ref410061422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10</w:t>
      </w:r>
      <w:r w:rsidR="006F2678" w:rsidRPr="006F2678">
        <w:rPr>
          <w:sz w:val="24"/>
          <w:szCs w:val="24"/>
          <w:lang w:val="en-US"/>
        </w:rPr>
        <w:fldChar w:fldCharType="end"/>
      </w:r>
      <w:r w:rsidR="001156CD" w:rsidRPr="006F2678">
        <w:rPr>
          <w:sz w:val="24"/>
          <w:szCs w:val="24"/>
          <w:lang w:val="en-US"/>
        </w:rPr>
        <w:t xml:space="preserve"> shows a discrete particle size distribution (PSD), where each column corresponds to a certain number density of particles within the specific size class. The PSD changes continuously during heat treatment and welding as calculated by the precipitation model. Based on the PSD, the essential precipitation parameters can be extracted and transferred to the yield-strength and work-hardening models as illustrated in </w:t>
      </w:r>
      <w:r w:rsidR="006F2678" w:rsidRPr="006F2678">
        <w:rPr>
          <w:sz w:val="24"/>
          <w:szCs w:val="24"/>
          <w:lang w:val="en-US"/>
        </w:rPr>
        <w:fldChar w:fldCharType="begin"/>
      </w:r>
      <w:r w:rsidR="006F2678" w:rsidRPr="006F2678">
        <w:rPr>
          <w:sz w:val="24"/>
          <w:szCs w:val="24"/>
          <w:lang w:val="en-US"/>
        </w:rPr>
        <w:instrText xml:space="preserve"> REF _Ref410061422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10</w:t>
      </w:r>
      <w:r w:rsidR="006F2678" w:rsidRPr="006F2678">
        <w:rPr>
          <w:sz w:val="24"/>
          <w:szCs w:val="24"/>
          <w:lang w:val="en-US"/>
        </w:rPr>
        <w:fldChar w:fldCharType="end"/>
      </w:r>
      <w:r w:rsidR="006F2678" w:rsidRPr="006F2678">
        <w:rPr>
          <w:sz w:val="24"/>
          <w:szCs w:val="24"/>
          <w:lang w:val="en-US"/>
        </w:rPr>
        <w:t>.</w:t>
      </w:r>
    </w:p>
    <w:p w:rsidR="001156CD" w:rsidRPr="006F2678" w:rsidRDefault="001156CD" w:rsidP="001156CD">
      <w:pPr>
        <w:autoSpaceDE w:val="0"/>
        <w:autoSpaceDN w:val="0"/>
        <w:adjustRightInd w:val="0"/>
        <w:spacing w:after="240" w:line="480" w:lineRule="auto"/>
        <w:jc w:val="both"/>
        <w:rPr>
          <w:sz w:val="24"/>
          <w:szCs w:val="24"/>
          <w:lang w:val="en-US"/>
        </w:rPr>
      </w:pPr>
      <w:r w:rsidRPr="006F2678">
        <w:rPr>
          <w:sz w:val="24"/>
          <w:szCs w:val="24"/>
          <w:lang w:val="en-US"/>
        </w:rPr>
        <w:t xml:space="preserve">In the yield-strength model, the overall macroscopic yield stress </w:t>
      </w:r>
      <w:r w:rsidRPr="006F2678">
        <w:rPr>
          <w:position w:val="-12"/>
          <w:sz w:val="24"/>
          <w:szCs w:val="24"/>
          <w:lang w:val="en-US"/>
        </w:rPr>
        <w:object w:dxaOrig="300" w:dyaOrig="360">
          <v:shape id="_x0000_i1035" type="#_x0000_t75" style="width:14.95pt;height:18.25pt" o:ole="">
            <v:imagedata r:id="rId34" o:title=""/>
          </v:shape>
          <o:OLEObject Type="Embed" ProgID="Equation.DSMT4" ShapeID="_x0000_i1035" DrawAspect="Content" ObjectID="_1492495970" r:id="rId35"/>
        </w:object>
      </w:r>
      <w:r w:rsidR="005F79B0">
        <w:rPr>
          <w:sz w:val="24"/>
          <w:szCs w:val="24"/>
          <w:lang w:val="en-US"/>
        </w:rPr>
        <w:t xml:space="preserve"> </w:t>
      </w:r>
      <w:r w:rsidRPr="006F2678">
        <w:rPr>
          <w:sz w:val="24"/>
          <w:szCs w:val="24"/>
          <w:lang w:val="en-US"/>
        </w:rPr>
        <w:t>is given as</w:t>
      </w:r>
    </w:p>
    <w:p w:rsidR="001156CD" w:rsidRPr="006F2678" w:rsidRDefault="001156CD" w:rsidP="001156CD">
      <w:pPr>
        <w:pStyle w:val="MTDisplayEquation"/>
      </w:pPr>
      <w:r w:rsidRPr="006F2678">
        <w:tab/>
      </w:r>
      <w:r w:rsidRPr="006F2678">
        <w:rPr>
          <w:position w:val="-14"/>
        </w:rPr>
        <w:object w:dxaOrig="1740" w:dyaOrig="380">
          <v:shape id="_x0000_i1036" type="#_x0000_t75" style="width:86.95pt;height:19.15pt" o:ole="">
            <v:imagedata r:id="rId36" o:title=""/>
          </v:shape>
          <o:OLEObject Type="Embed" ProgID="Equation.DSMT4" ShapeID="_x0000_i1036" DrawAspect="Content" ObjectID="_1492495971" r:id="rId37"/>
        </w:object>
      </w:r>
      <w:r w:rsidRPr="006F2678">
        <w:t xml:space="preserve"> </w:t>
      </w:r>
      <w:r w:rsidRPr="006F2678">
        <w:tab/>
      </w:r>
      <w:r w:rsidRPr="006F2678">
        <w:fldChar w:fldCharType="begin"/>
      </w:r>
      <w:r w:rsidRPr="006F2678">
        <w:instrText xml:space="preserve"> MACROBUTTON MTPlaceRef \* MERGEFORMAT </w:instrText>
      </w:r>
      <w:r w:rsidRPr="006F2678">
        <w:fldChar w:fldCharType="begin"/>
      </w:r>
      <w:r w:rsidRPr="006F2678">
        <w:instrText xml:space="preserve"> SEQ MTEqn \h \* MERGEFORMAT </w:instrText>
      </w:r>
      <w:r w:rsidRPr="006F2678">
        <w:fldChar w:fldCharType="end"/>
      </w:r>
      <w:r w:rsidRPr="006F2678">
        <w:instrText>(</w:instrText>
      </w:r>
      <w:fldSimple w:instr=" SEQ MTEqn \c \* Arabic \* MERGEFORMAT ">
        <w:r w:rsidR="0042577B">
          <w:rPr>
            <w:noProof/>
          </w:rPr>
          <w:instrText>3</w:instrText>
        </w:r>
      </w:fldSimple>
      <w:r w:rsidRPr="006F2678">
        <w:instrText>)</w:instrText>
      </w:r>
      <w:r w:rsidRPr="006F2678">
        <w:fldChar w:fldCharType="end"/>
      </w:r>
    </w:p>
    <w:p w:rsidR="001156CD" w:rsidRPr="006F2678" w:rsidRDefault="001156CD" w:rsidP="001156CD">
      <w:pPr>
        <w:autoSpaceDE w:val="0"/>
        <w:autoSpaceDN w:val="0"/>
        <w:adjustRightInd w:val="0"/>
        <w:spacing w:after="240" w:line="480" w:lineRule="auto"/>
        <w:jc w:val="both"/>
        <w:rPr>
          <w:sz w:val="24"/>
          <w:szCs w:val="24"/>
          <w:lang w:val="en-US"/>
        </w:rPr>
      </w:pPr>
      <w:r w:rsidRPr="006F2678">
        <w:rPr>
          <w:sz w:val="24"/>
          <w:szCs w:val="24"/>
          <w:lang w:val="en-US"/>
        </w:rPr>
        <w:t xml:space="preserve">where </w:t>
      </w:r>
      <w:r w:rsidRPr="006F2678">
        <w:rPr>
          <w:position w:val="-12"/>
          <w:sz w:val="24"/>
          <w:szCs w:val="24"/>
          <w:lang w:val="en-US"/>
        </w:rPr>
        <w:object w:dxaOrig="279" w:dyaOrig="360">
          <v:shape id="_x0000_i1037" type="#_x0000_t75" style="width:14.05pt;height:18.25pt" o:ole="">
            <v:imagedata r:id="rId38" o:title=""/>
          </v:shape>
          <o:OLEObject Type="Embed" ProgID="Equation.DSMT4" ShapeID="_x0000_i1037" DrawAspect="Content" ObjectID="_1492495972" r:id="rId39"/>
        </w:object>
      </w:r>
      <w:r w:rsidRPr="006F2678">
        <w:rPr>
          <w:sz w:val="24"/>
          <w:szCs w:val="24"/>
          <w:lang w:val="en-US"/>
        </w:rPr>
        <w:t xml:space="preserve"> corresponds to the intrinsic yield stress of pure aluminum, </w:t>
      </w:r>
      <w:r w:rsidRPr="006F2678">
        <w:rPr>
          <w:position w:val="-14"/>
          <w:sz w:val="24"/>
          <w:szCs w:val="24"/>
          <w:lang w:val="en-US"/>
        </w:rPr>
        <w:object w:dxaOrig="320" w:dyaOrig="380">
          <v:shape id="_x0000_i1038" type="#_x0000_t75" style="width:15.9pt;height:19.15pt" o:ole="">
            <v:imagedata r:id="rId40" o:title=""/>
          </v:shape>
          <o:OLEObject Type="Embed" ProgID="Equation.DSMT4" ShapeID="_x0000_i1038" DrawAspect="Content" ObjectID="_1492495973" r:id="rId41"/>
        </w:object>
      </w:r>
      <w:r w:rsidRPr="006F2678">
        <w:rPr>
          <w:sz w:val="24"/>
          <w:szCs w:val="24"/>
          <w:lang w:val="en-US"/>
        </w:rPr>
        <w:t xml:space="preserve"> is the overall precipitation hardening contribution, and </w:t>
      </w:r>
      <w:r w:rsidRPr="006F2678">
        <w:rPr>
          <w:position w:val="-12"/>
          <w:sz w:val="24"/>
          <w:szCs w:val="24"/>
          <w:lang w:val="en-US"/>
        </w:rPr>
        <w:object w:dxaOrig="340" w:dyaOrig="360">
          <v:shape id="_x0000_i1039" type="#_x0000_t75" style="width:16.85pt;height:18.25pt" o:ole="">
            <v:imagedata r:id="rId42" o:title=""/>
          </v:shape>
          <o:OLEObject Type="Embed" ProgID="Equation.DSMT4" ShapeID="_x0000_i1039" DrawAspect="Content" ObjectID="_1492495974" r:id="rId43"/>
        </w:object>
      </w:r>
      <w:r w:rsidRPr="006F2678">
        <w:rPr>
          <w:sz w:val="24"/>
          <w:szCs w:val="24"/>
          <w:lang w:val="en-US"/>
        </w:rPr>
        <w:t xml:space="preserve"> is the contribution from alloying elements in the solid solution. The simplified method </w:t>
      </w:r>
      <w:r w:rsidR="00C95806" w:rsidRPr="006F2678">
        <w:rPr>
          <w:sz w:val="24"/>
          <w:szCs w:val="24"/>
          <w:lang w:val="en-US"/>
        </w:rPr>
        <w:t xml:space="preserve">described in Ref. </w:t>
      </w:r>
      <w:r w:rsidR="00C95806" w:rsidRPr="006F2678">
        <w:rPr>
          <w:sz w:val="24"/>
          <w:szCs w:val="24"/>
          <w:lang w:val="en-US"/>
        </w:rPr>
        <w:fldChar w:fldCharType="begin"/>
      </w:r>
      <w:r w:rsidR="00C95806" w:rsidRPr="006F2678">
        <w:rPr>
          <w:sz w:val="24"/>
          <w:szCs w:val="24"/>
          <w:lang w:val="en-US"/>
        </w:rPr>
        <w:instrText xml:space="preserve"> REF _Ref410039832 \r \h </w:instrText>
      </w:r>
      <w:r w:rsidR="006F2678">
        <w:rPr>
          <w:sz w:val="24"/>
          <w:szCs w:val="24"/>
          <w:lang w:val="en-US"/>
        </w:rPr>
        <w:instrText xml:space="preserve"> \* MERGEFORMAT </w:instrText>
      </w:r>
      <w:r w:rsidR="00C95806" w:rsidRPr="006F2678">
        <w:rPr>
          <w:sz w:val="24"/>
          <w:szCs w:val="24"/>
          <w:lang w:val="en-US"/>
        </w:rPr>
      </w:r>
      <w:r w:rsidR="00C95806" w:rsidRPr="006F2678">
        <w:rPr>
          <w:sz w:val="24"/>
          <w:szCs w:val="24"/>
          <w:lang w:val="en-US"/>
        </w:rPr>
        <w:fldChar w:fldCharType="separate"/>
      </w:r>
      <w:r w:rsidR="0042577B">
        <w:rPr>
          <w:sz w:val="24"/>
          <w:szCs w:val="24"/>
          <w:lang w:val="en-US"/>
        </w:rPr>
        <w:t>[39]</w:t>
      </w:r>
      <w:r w:rsidR="00C95806" w:rsidRPr="006F2678">
        <w:rPr>
          <w:sz w:val="24"/>
          <w:szCs w:val="24"/>
          <w:lang w:val="en-US"/>
        </w:rPr>
        <w:fldChar w:fldCharType="end"/>
      </w:r>
      <w:r w:rsidRPr="006F2678">
        <w:rPr>
          <w:sz w:val="24"/>
          <w:szCs w:val="24"/>
          <w:lang w:val="en-US"/>
        </w:rPr>
        <w:t xml:space="preserve"> is adopted here to predict the effect of cluster formation and </w:t>
      </w:r>
      <w:r w:rsidR="00332FAD">
        <w:rPr>
          <w:sz w:val="24"/>
          <w:szCs w:val="24"/>
          <w:lang w:val="en-US"/>
        </w:rPr>
        <w:t>the</w:t>
      </w:r>
      <w:r w:rsidR="00332FAD" w:rsidRPr="006F2678">
        <w:rPr>
          <w:sz w:val="24"/>
          <w:szCs w:val="24"/>
          <w:lang w:val="en-US"/>
        </w:rPr>
        <w:t xml:space="preserve"> </w:t>
      </w:r>
      <w:r w:rsidRPr="006F2678">
        <w:rPr>
          <w:sz w:val="24"/>
          <w:szCs w:val="24"/>
          <w:lang w:val="en-US"/>
        </w:rPr>
        <w:t xml:space="preserve">associated yield strength increase during room temperature storing in regions where the peak temperature has been </w:t>
      </w:r>
      <w:r w:rsidR="00C95806" w:rsidRPr="006F2678">
        <w:rPr>
          <w:sz w:val="24"/>
          <w:szCs w:val="24"/>
          <w:lang w:val="en-US"/>
        </w:rPr>
        <w:t>sufficiently</w:t>
      </w:r>
      <w:r w:rsidRPr="006F2678">
        <w:rPr>
          <w:sz w:val="24"/>
          <w:szCs w:val="24"/>
          <w:lang w:val="en-US"/>
        </w:rPr>
        <w:t xml:space="preserve"> high to cause partial or complete dissolution of the hardening </w:t>
      </w:r>
      <w:r w:rsidR="00C95806" w:rsidRPr="006F2678">
        <w:rPr>
          <w:position w:val="-10"/>
          <w:sz w:val="24"/>
          <w:szCs w:val="24"/>
          <w:lang w:val="en-US"/>
        </w:rPr>
        <w:object w:dxaOrig="320" w:dyaOrig="320">
          <v:shape id="_x0000_i1040" type="#_x0000_t75" style="width:15.9pt;height:15.9pt" o:ole="">
            <v:imagedata r:id="rId44" o:title=""/>
          </v:shape>
          <o:OLEObject Type="Embed" ProgID="Equation.DSMT4" ShapeID="_x0000_i1040" DrawAspect="Content" ObjectID="_1492495975" r:id="rId45"/>
        </w:object>
      </w:r>
      <w:r w:rsidR="00C95806" w:rsidRPr="006F2678">
        <w:rPr>
          <w:sz w:val="24"/>
          <w:szCs w:val="24"/>
          <w:lang w:val="en-US"/>
        </w:rPr>
        <w:t xml:space="preserve"> </w:t>
      </w:r>
      <w:r w:rsidRPr="006F2678">
        <w:rPr>
          <w:sz w:val="24"/>
          <w:szCs w:val="24"/>
          <w:lang w:val="en-US"/>
        </w:rPr>
        <w:t xml:space="preserve">particles during the welding, i.e. Zone 1 in </w:t>
      </w:r>
      <w:r w:rsidR="006F2678" w:rsidRPr="006F2678">
        <w:rPr>
          <w:sz w:val="24"/>
          <w:szCs w:val="24"/>
          <w:lang w:val="en-US"/>
        </w:rPr>
        <w:fldChar w:fldCharType="begin"/>
      </w:r>
      <w:r w:rsidR="006F2678" w:rsidRPr="006F2678">
        <w:rPr>
          <w:sz w:val="24"/>
          <w:szCs w:val="24"/>
          <w:lang w:val="en-US"/>
        </w:rPr>
        <w:instrText xml:space="preserve"> REF _Ref410061529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14</w:t>
      </w:r>
      <w:r w:rsidR="006F2678" w:rsidRPr="006F2678">
        <w:rPr>
          <w:sz w:val="24"/>
          <w:szCs w:val="24"/>
          <w:lang w:val="en-US"/>
        </w:rPr>
        <w:fldChar w:fldCharType="end"/>
      </w:r>
      <w:r w:rsidRPr="006F2678">
        <w:rPr>
          <w:sz w:val="24"/>
          <w:szCs w:val="24"/>
          <w:lang w:val="en-US"/>
        </w:rPr>
        <w:t xml:space="preserve">. In order to compare the predicted strength in the HAZ against hardness measurements, a conversion from yield strength (in MPa) to hardness </w:t>
      </w:r>
      <w:r w:rsidRPr="006F2678">
        <w:rPr>
          <w:i/>
          <w:sz w:val="24"/>
          <w:szCs w:val="24"/>
          <w:lang w:val="en-US"/>
        </w:rPr>
        <w:t>HV</w:t>
      </w:r>
      <w:r w:rsidRPr="006F2678">
        <w:rPr>
          <w:sz w:val="24"/>
          <w:szCs w:val="24"/>
          <w:lang w:val="en-US"/>
        </w:rPr>
        <w:t xml:space="preserve"> (in VPN) via a simple regression formula from </w:t>
      </w:r>
      <w:r w:rsidR="00C95806" w:rsidRPr="006F2678">
        <w:rPr>
          <w:sz w:val="24"/>
          <w:szCs w:val="24"/>
          <w:lang w:val="en-US"/>
        </w:rPr>
        <w:t xml:space="preserve">Ref. </w:t>
      </w:r>
      <w:r w:rsidR="00C95806" w:rsidRPr="006F2678">
        <w:rPr>
          <w:sz w:val="24"/>
          <w:szCs w:val="24"/>
          <w:lang w:val="en-US"/>
        </w:rPr>
        <w:fldChar w:fldCharType="begin"/>
      </w:r>
      <w:r w:rsidR="00C95806" w:rsidRPr="006F2678">
        <w:rPr>
          <w:sz w:val="24"/>
          <w:szCs w:val="24"/>
          <w:lang w:val="en-US"/>
        </w:rPr>
        <w:instrText xml:space="preserve"> REF _Ref410039469 \r \h </w:instrText>
      </w:r>
      <w:r w:rsidR="006F2678">
        <w:rPr>
          <w:sz w:val="24"/>
          <w:szCs w:val="24"/>
          <w:lang w:val="en-US"/>
        </w:rPr>
        <w:instrText xml:space="preserve"> \* MERGEFORMAT </w:instrText>
      </w:r>
      <w:r w:rsidR="00C95806" w:rsidRPr="006F2678">
        <w:rPr>
          <w:sz w:val="24"/>
          <w:szCs w:val="24"/>
          <w:lang w:val="en-US"/>
        </w:rPr>
      </w:r>
      <w:r w:rsidR="00C95806" w:rsidRPr="006F2678">
        <w:rPr>
          <w:sz w:val="24"/>
          <w:szCs w:val="24"/>
          <w:lang w:val="en-US"/>
        </w:rPr>
        <w:fldChar w:fldCharType="separate"/>
      </w:r>
      <w:r w:rsidR="0042577B">
        <w:rPr>
          <w:sz w:val="24"/>
          <w:szCs w:val="24"/>
          <w:lang w:val="en-US"/>
        </w:rPr>
        <w:t>[11]</w:t>
      </w:r>
      <w:r w:rsidR="00C95806" w:rsidRPr="006F2678">
        <w:rPr>
          <w:sz w:val="24"/>
          <w:szCs w:val="24"/>
          <w:lang w:val="en-US"/>
        </w:rPr>
        <w:fldChar w:fldCharType="end"/>
      </w:r>
      <w:r w:rsidRPr="006F2678">
        <w:rPr>
          <w:sz w:val="24"/>
          <w:szCs w:val="24"/>
          <w:lang w:val="en-US"/>
        </w:rPr>
        <w:t xml:space="preserve"> is necessary</w:t>
      </w:r>
    </w:p>
    <w:p w:rsidR="00C95806" w:rsidRPr="006F2678" w:rsidRDefault="00C95806" w:rsidP="00C95806">
      <w:pPr>
        <w:pStyle w:val="MTDisplayEquation"/>
      </w:pPr>
      <w:r w:rsidRPr="006F2678">
        <w:tab/>
      </w:r>
      <w:r w:rsidR="00332FAD" w:rsidRPr="006F2678">
        <w:rPr>
          <w:position w:val="-12"/>
        </w:rPr>
        <w:object w:dxaOrig="1939" w:dyaOrig="360">
          <v:shape id="_x0000_i1041" type="#_x0000_t75" style="width:96.8pt;height:18.25pt" o:ole="">
            <v:imagedata r:id="rId46" o:title=""/>
          </v:shape>
          <o:OLEObject Type="Embed" ProgID="Equation.DSMT4" ShapeID="_x0000_i1041" DrawAspect="Content" ObjectID="_1492495976" r:id="rId47"/>
        </w:object>
      </w:r>
      <w:r w:rsidRPr="006F2678">
        <w:t xml:space="preserve"> </w:t>
      </w:r>
      <w:r w:rsidRPr="006F2678">
        <w:tab/>
      </w:r>
      <w:r w:rsidRPr="006F2678">
        <w:fldChar w:fldCharType="begin"/>
      </w:r>
      <w:r w:rsidRPr="006F2678">
        <w:instrText xml:space="preserve"> MACROBUTTON MTPlaceRef \* MERGEFORMAT </w:instrText>
      </w:r>
      <w:r w:rsidRPr="006F2678">
        <w:fldChar w:fldCharType="begin"/>
      </w:r>
      <w:r w:rsidRPr="006F2678">
        <w:instrText xml:space="preserve"> SEQ MTEqn \h \* MERGEFORMAT </w:instrText>
      </w:r>
      <w:r w:rsidRPr="006F2678">
        <w:fldChar w:fldCharType="end"/>
      </w:r>
      <w:bookmarkStart w:id="6" w:name="ZEqnNum729430"/>
      <w:r w:rsidRPr="006F2678">
        <w:instrText>(</w:instrText>
      </w:r>
      <w:fldSimple w:instr=" SEQ MTEqn \c \* Arabic \* MERGEFORMAT ">
        <w:r w:rsidR="0042577B">
          <w:rPr>
            <w:noProof/>
          </w:rPr>
          <w:instrText>4</w:instrText>
        </w:r>
      </w:fldSimple>
      <w:r w:rsidRPr="006F2678">
        <w:instrText>)</w:instrText>
      </w:r>
      <w:bookmarkEnd w:id="6"/>
      <w:r w:rsidRPr="006F2678">
        <w:fldChar w:fldCharType="end"/>
      </w:r>
    </w:p>
    <w:p w:rsidR="00C95806" w:rsidRPr="006F2678" w:rsidRDefault="00C95806" w:rsidP="00C95806">
      <w:pPr>
        <w:spacing w:after="240" w:line="480" w:lineRule="auto"/>
        <w:jc w:val="both"/>
        <w:rPr>
          <w:sz w:val="24"/>
          <w:szCs w:val="24"/>
          <w:lang w:val="en-US"/>
        </w:rPr>
      </w:pPr>
      <w:r w:rsidRPr="006F2678">
        <w:rPr>
          <w:sz w:val="24"/>
          <w:szCs w:val="24"/>
          <w:lang w:val="en-US"/>
        </w:rPr>
        <w:t xml:space="preserve">The work-hardening model predicts the individual evolution of statistically stored and geometrically necessary dislocations, respectively, based on well-established evolution laws. The evolution of statistically stored dislocations is predicted as the balance between statistical </w:t>
      </w:r>
      <w:r w:rsidRPr="006F2678">
        <w:rPr>
          <w:sz w:val="24"/>
          <w:szCs w:val="24"/>
          <w:lang w:val="en-US"/>
        </w:rPr>
        <w:lastRenderedPageBreak/>
        <w:t>storage and dynamic recovery of dislocations, while the generation of geometrically necessary dislocations during plastic deformation is assumed to be associated with non-</w:t>
      </w:r>
      <w:proofErr w:type="spellStart"/>
      <w:r w:rsidRPr="006F2678">
        <w:rPr>
          <w:sz w:val="24"/>
          <w:szCs w:val="24"/>
          <w:lang w:val="en-US"/>
        </w:rPr>
        <w:t>shearable</w:t>
      </w:r>
      <w:proofErr w:type="spellEnd"/>
      <w:r w:rsidRPr="006F2678">
        <w:rPr>
          <w:sz w:val="24"/>
          <w:szCs w:val="24"/>
          <w:lang w:val="en-US"/>
        </w:rPr>
        <w:t xml:space="preserve"> particles. When the two contributions to the overall dislocation density are predicted, the resulting net contribution from dislocation hardening </w:t>
      </w:r>
      <w:r w:rsidRPr="006F2678">
        <w:rPr>
          <w:position w:val="-12"/>
          <w:sz w:val="24"/>
          <w:szCs w:val="24"/>
          <w:lang w:val="en-US"/>
        </w:rPr>
        <w:object w:dxaOrig="480" w:dyaOrig="360">
          <v:shape id="_x0000_i1042" type="#_x0000_t75" style="width:23.85pt;height:18.25pt" o:ole="">
            <v:imagedata r:id="rId48" o:title=""/>
          </v:shape>
          <o:OLEObject Type="Embed" ProgID="Equation.DSMT4" ShapeID="_x0000_i1042" DrawAspect="Content" ObjectID="_1492495977" r:id="rId49"/>
        </w:object>
      </w:r>
      <w:r w:rsidRPr="006F2678">
        <w:rPr>
          <w:sz w:val="24"/>
          <w:szCs w:val="24"/>
          <w:lang w:val="en-US"/>
        </w:rPr>
        <w:t xml:space="preserve"> is calculated from a response equation as a function of the plastic strain, as described in Ref. </w:t>
      </w:r>
      <w:r w:rsidRPr="006F2678">
        <w:rPr>
          <w:sz w:val="24"/>
          <w:szCs w:val="24"/>
          <w:lang w:val="en-US"/>
        </w:rPr>
        <w:fldChar w:fldCharType="begin"/>
      </w:r>
      <w:r w:rsidRPr="006F2678">
        <w:rPr>
          <w:sz w:val="24"/>
          <w:szCs w:val="24"/>
          <w:lang w:val="en-US"/>
        </w:rPr>
        <w:instrText xml:space="preserve"> REF _Ref410039426 \r \h </w:instrText>
      </w:r>
      <w:r w:rsidR="006F2678">
        <w:rPr>
          <w:sz w:val="24"/>
          <w:szCs w:val="24"/>
          <w:lang w:val="en-US"/>
        </w:rPr>
        <w:instrText xml:space="preserve"> \* MERGEFORMAT </w:instrText>
      </w:r>
      <w:r w:rsidRPr="006F2678">
        <w:rPr>
          <w:sz w:val="24"/>
          <w:szCs w:val="24"/>
          <w:lang w:val="en-US"/>
        </w:rPr>
      </w:r>
      <w:r w:rsidRPr="006F2678">
        <w:rPr>
          <w:sz w:val="24"/>
          <w:szCs w:val="24"/>
          <w:lang w:val="en-US"/>
        </w:rPr>
        <w:fldChar w:fldCharType="separate"/>
      </w:r>
      <w:r w:rsidR="0042577B">
        <w:rPr>
          <w:sz w:val="24"/>
          <w:szCs w:val="24"/>
          <w:lang w:val="en-US"/>
        </w:rPr>
        <w:t>[12]</w:t>
      </w:r>
      <w:r w:rsidRPr="006F2678">
        <w:rPr>
          <w:sz w:val="24"/>
          <w:szCs w:val="24"/>
          <w:lang w:val="en-US"/>
        </w:rPr>
        <w:fldChar w:fldCharType="end"/>
      </w:r>
      <w:r w:rsidRPr="006F2678">
        <w:rPr>
          <w:sz w:val="24"/>
          <w:szCs w:val="24"/>
          <w:lang w:val="en-US"/>
        </w:rPr>
        <w:t xml:space="preserve">. Finally, the flow stress </w:t>
      </w:r>
      <w:r w:rsidRPr="006F2678">
        <w:rPr>
          <w:position w:val="-14"/>
          <w:sz w:val="24"/>
          <w:szCs w:val="24"/>
          <w:lang w:val="en-US"/>
        </w:rPr>
        <w:object w:dxaOrig="320" w:dyaOrig="380">
          <v:shape id="_x0000_i1043" type="#_x0000_t75" style="width:15.9pt;height:19.15pt" o:ole="">
            <v:imagedata r:id="rId50" o:title=""/>
          </v:shape>
          <o:OLEObject Type="Embed" ProgID="Equation.DSMT4" ShapeID="_x0000_i1043" DrawAspect="Content" ObjectID="_1492495978" r:id="rId51"/>
        </w:object>
      </w:r>
      <w:r w:rsidRPr="006F2678">
        <w:rPr>
          <w:sz w:val="24"/>
          <w:szCs w:val="24"/>
          <w:lang w:val="en-US"/>
        </w:rPr>
        <w:t xml:space="preserve"> is calculated as follows</w:t>
      </w:r>
    </w:p>
    <w:p w:rsidR="00C95806" w:rsidRPr="006F2678" w:rsidRDefault="00C95806" w:rsidP="00C95806">
      <w:pPr>
        <w:pStyle w:val="MTDisplayEquation"/>
      </w:pPr>
      <w:r w:rsidRPr="006F2678">
        <w:tab/>
      </w:r>
      <w:r w:rsidRPr="006F2678">
        <w:rPr>
          <w:position w:val="-14"/>
        </w:rPr>
        <w:object w:dxaOrig="1460" w:dyaOrig="380">
          <v:shape id="_x0000_i1044" type="#_x0000_t75" style="width:72.95pt;height:19.15pt" o:ole="">
            <v:imagedata r:id="rId52" o:title=""/>
          </v:shape>
          <o:OLEObject Type="Embed" ProgID="Equation.DSMT4" ShapeID="_x0000_i1044" DrawAspect="Content" ObjectID="_1492495979" r:id="rId53"/>
        </w:object>
      </w:r>
      <w:r w:rsidRPr="006F2678">
        <w:t xml:space="preserve"> </w:t>
      </w:r>
      <w:r w:rsidRPr="006F2678">
        <w:tab/>
      </w:r>
      <w:r w:rsidRPr="006F2678">
        <w:fldChar w:fldCharType="begin"/>
      </w:r>
      <w:r w:rsidRPr="006F2678">
        <w:instrText xml:space="preserve"> MACROBUTTON MTPlaceRef \* MERGEFORMAT </w:instrText>
      </w:r>
      <w:r w:rsidRPr="006F2678">
        <w:fldChar w:fldCharType="begin"/>
      </w:r>
      <w:r w:rsidRPr="006F2678">
        <w:instrText xml:space="preserve"> SEQ MTEqn \h \* MERGEFORMAT </w:instrText>
      </w:r>
      <w:r w:rsidRPr="006F2678">
        <w:fldChar w:fldCharType="end"/>
      </w:r>
      <w:r w:rsidRPr="006F2678">
        <w:instrText>(</w:instrText>
      </w:r>
      <w:fldSimple w:instr=" SEQ MTEqn \c \* Arabic \* MERGEFORMAT ">
        <w:r w:rsidR="0042577B">
          <w:rPr>
            <w:noProof/>
          </w:rPr>
          <w:instrText>5</w:instrText>
        </w:r>
      </w:fldSimple>
      <w:r w:rsidRPr="006F2678">
        <w:instrText>)</w:instrText>
      </w:r>
      <w:r w:rsidRPr="006F2678">
        <w:fldChar w:fldCharType="end"/>
      </w:r>
    </w:p>
    <w:p w:rsidR="00C95806" w:rsidRPr="006F2678" w:rsidRDefault="00C95806" w:rsidP="00C95806">
      <w:pPr>
        <w:spacing w:after="240" w:line="480" w:lineRule="auto"/>
        <w:jc w:val="both"/>
        <w:rPr>
          <w:sz w:val="24"/>
          <w:szCs w:val="24"/>
          <w:lang w:val="en-US"/>
        </w:rPr>
      </w:pPr>
      <w:r w:rsidRPr="006F2678">
        <w:rPr>
          <w:sz w:val="24"/>
          <w:szCs w:val="24"/>
          <w:lang w:val="en-US"/>
        </w:rPr>
        <w:t xml:space="preserve">Here </w:t>
      </w:r>
      <w:r w:rsidRPr="006F2678">
        <w:rPr>
          <w:position w:val="-12"/>
          <w:sz w:val="24"/>
          <w:szCs w:val="24"/>
          <w:lang w:val="en-US"/>
        </w:rPr>
        <w:object w:dxaOrig="300" w:dyaOrig="360">
          <v:shape id="_x0000_i1045" type="#_x0000_t75" style="width:14.95pt;height:18.25pt" o:ole="">
            <v:imagedata r:id="rId54" o:title=""/>
          </v:shape>
          <o:OLEObject Type="Embed" ProgID="Equation.DSMT4" ShapeID="_x0000_i1045" DrawAspect="Content" ObjectID="_1492495980" r:id="rId55"/>
        </w:object>
      </w:r>
      <w:r w:rsidRPr="006F2678">
        <w:rPr>
          <w:sz w:val="24"/>
          <w:szCs w:val="24"/>
          <w:lang w:val="en-US"/>
        </w:rPr>
        <w:t xml:space="preserve"> and </w:t>
      </w:r>
      <w:r w:rsidRPr="006F2678">
        <w:rPr>
          <w:position w:val="-12"/>
          <w:sz w:val="24"/>
          <w:szCs w:val="24"/>
          <w:lang w:val="en-US"/>
        </w:rPr>
        <w:object w:dxaOrig="480" w:dyaOrig="360">
          <v:shape id="_x0000_i1046" type="#_x0000_t75" style="width:23.85pt;height:18.25pt" o:ole="">
            <v:imagedata r:id="rId56" o:title=""/>
          </v:shape>
          <o:OLEObject Type="Embed" ProgID="Equation.DSMT4" ShapeID="_x0000_i1046" DrawAspect="Content" ObjectID="_1492495981" r:id="rId57"/>
        </w:object>
      </w:r>
      <w:r w:rsidRPr="006F2678">
        <w:rPr>
          <w:sz w:val="24"/>
          <w:szCs w:val="24"/>
          <w:lang w:val="en-US"/>
        </w:rPr>
        <w:t xml:space="preserve"> are the room temperature yield stress and the net contribution from dislocation hardening, respectively. This allows the complete stress-strain curve to be calculated and transferred to the IMPETUS Afea Solver.</w:t>
      </w:r>
    </w:p>
    <w:p w:rsidR="00C95806" w:rsidRPr="006F2678" w:rsidRDefault="00C95806" w:rsidP="00C95806">
      <w:pPr>
        <w:autoSpaceDE w:val="0"/>
        <w:autoSpaceDN w:val="0"/>
        <w:adjustRightInd w:val="0"/>
        <w:spacing w:after="240" w:line="480" w:lineRule="auto"/>
        <w:jc w:val="both"/>
        <w:rPr>
          <w:sz w:val="24"/>
          <w:szCs w:val="24"/>
          <w:lang w:val="en-US"/>
        </w:rPr>
      </w:pPr>
      <w:r w:rsidRPr="006F2678">
        <w:rPr>
          <w:sz w:val="24"/>
          <w:szCs w:val="24"/>
          <w:lang w:val="en-US"/>
        </w:rPr>
        <w:t xml:space="preserve">The flow-stress curves for various distances from the weld center line resulting from NaMo simulations are presented in </w:t>
      </w:r>
      <w:r w:rsidR="006F2678" w:rsidRPr="006F2678">
        <w:rPr>
          <w:sz w:val="24"/>
          <w:szCs w:val="24"/>
          <w:lang w:val="en-US"/>
        </w:rPr>
        <w:fldChar w:fldCharType="begin"/>
      </w:r>
      <w:r w:rsidR="006F2678" w:rsidRPr="006F2678">
        <w:rPr>
          <w:sz w:val="24"/>
          <w:szCs w:val="24"/>
          <w:lang w:val="en-US"/>
        </w:rPr>
        <w:instrText xml:space="preserve"> REF _Ref410061609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15</w:t>
      </w:r>
      <w:r w:rsidR="006F2678" w:rsidRPr="006F2678">
        <w:rPr>
          <w:sz w:val="24"/>
          <w:szCs w:val="24"/>
          <w:lang w:val="en-US"/>
        </w:rPr>
        <w:fldChar w:fldCharType="end"/>
      </w:r>
      <w:r w:rsidRPr="006F2678">
        <w:rPr>
          <w:sz w:val="24"/>
          <w:szCs w:val="24"/>
          <w:lang w:val="en-US"/>
        </w:rPr>
        <w:t xml:space="preserve">, while </w:t>
      </w:r>
      <w:r w:rsidR="006F2678" w:rsidRPr="006F2678">
        <w:rPr>
          <w:sz w:val="24"/>
          <w:szCs w:val="24"/>
          <w:lang w:val="en-US"/>
        </w:rPr>
        <w:fldChar w:fldCharType="begin"/>
      </w:r>
      <w:r w:rsidR="006F2678" w:rsidRPr="006F2678">
        <w:rPr>
          <w:sz w:val="24"/>
          <w:szCs w:val="24"/>
          <w:lang w:val="en-US"/>
        </w:rPr>
        <w:instrText xml:space="preserve"> REF _Ref410061617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16</w:t>
      </w:r>
      <w:r w:rsidR="006F2678" w:rsidRPr="006F2678">
        <w:rPr>
          <w:sz w:val="24"/>
          <w:szCs w:val="24"/>
          <w:lang w:val="en-US"/>
        </w:rPr>
        <w:fldChar w:fldCharType="end"/>
      </w:r>
      <w:r w:rsidRPr="006F2678">
        <w:rPr>
          <w:sz w:val="24"/>
          <w:szCs w:val="24"/>
          <w:lang w:val="en-US"/>
        </w:rPr>
        <w:t xml:space="preserve"> compares the experimental hardness distribution to the values predicted by NaMo for the 10 mm profile using Eq</w:t>
      </w:r>
      <w:proofErr w:type="gramStart"/>
      <w:r w:rsidRPr="006F2678">
        <w:rPr>
          <w:sz w:val="24"/>
          <w:szCs w:val="24"/>
          <w:lang w:val="en-US"/>
        </w:rPr>
        <w:t>.</w:t>
      </w:r>
      <w:proofErr w:type="gramEnd"/>
      <w:r w:rsidRPr="006F2678">
        <w:rPr>
          <w:sz w:val="24"/>
          <w:szCs w:val="24"/>
          <w:lang w:val="en-US"/>
        </w:rPr>
        <w:t xml:space="preserve"> </w:t>
      </w:r>
      <w:r w:rsidRPr="006F2678">
        <w:rPr>
          <w:sz w:val="24"/>
          <w:szCs w:val="24"/>
          <w:lang w:val="en-US"/>
        </w:rPr>
        <w:fldChar w:fldCharType="begin"/>
      </w:r>
      <w:r w:rsidRPr="006F2678">
        <w:rPr>
          <w:sz w:val="24"/>
          <w:szCs w:val="24"/>
          <w:lang w:val="en-US"/>
        </w:rPr>
        <w:instrText xml:space="preserve"> GOTOBUTTON ZEqnNum729430  \* MERGEFORMAT </w:instrText>
      </w:r>
      <w:r w:rsidRPr="006F2678">
        <w:rPr>
          <w:sz w:val="24"/>
          <w:szCs w:val="24"/>
          <w:lang w:val="en-US"/>
        </w:rPr>
        <w:fldChar w:fldCharType="begin"/>
      </w:r>
      <w:r w:rsidRPr="006F2678">
        <w:rPr>
          <w:sz w:val="24"/>
          <w:szCs w:val="24"/>
          <w:lang w:val="en-US"/>
        </w:rPr>
        <w:instrText xml:space="preserve"> REF ZEqnNum729430 \* Charformat \! \* MERGEFORMAT </w:instrText>
      </w:r>
      <w:r w:rsidRPr="006F2678">
        <w:rPr>
          <w:sz w:val="24"/>
          <w:szCs w:val="24"/>
          <w:lang w:val="en-US"/>
        </w:rPr>
        <w:fldChar w:fldCharType="separate"/>
      </w:r>
      <w:r w:rsidR="0042577B" w:rsidRPr="0042577B">
        <w:rPr>
          <w:sz w:val="24"/>
          <w:szCs w:val="24"/>
          <w:lang w:val="en-US"/>
        </w:rPr>
        <w:instrText>(4)</w:instrText>
      </w:r>
      <w:r w:rsidRPr="006F2678">
        <w:rPr>
          <w:sz w:val="24"/>
          <w:szCs w:val="24"/>
          <w:lang w:val="en-US"/>
        </w:rPr>
        <w:fldChar w:fldCharType="end"/>
      </w:r>
      <w:r w:rsidRPr="006F2678">
        <w:rPr>
          <w:sz w:val="24"/>
          <w:szCs w:val="24"/>
          <w:lang w:val="en-US"/>
        </w:rPr>
        <w:fldChar w:fldCharType="end"/>
      </w:r>
      <w:r w:rsidRPr="006F2678">
        <w:rPr>
          <w:sz w:val="24"/>
          <w:szCs w:val="24"/>
          <w:lang w:val="en-US"/>
        </w:rPr>
        <w:t>. It is interesting to note that one week of room temperature storage has a pronounced effect on the predicted hardness distribution in the regions close to the weld.</w:t>
      </w:r>
    </w:p>
    <w:p w:rsidR="00C95806" w:rsidRPr="006F2678" w:rsidRDefault="00C95806" w:rsidP="00C95806">
      <w:pPr>
        <w:autoSpaceDE w:val="0"/>
        <w:autoSpaceDN w:val="0"/>
        <w:adjustRightInd w:val="0"/>
        <w:spacing w:after="240" w:line="480" w:lineRule="auto"/>
        <w:jc w:val="both"/>
        <w:rPr>
          <w:sz w:val="24"/>
          <w:szCs w:val="24"/>
          <w:lang w:val="en-US"/>
        </w:rPr>
      </w:pPr>
      <w:r w:rsidRPr="006F2678">
        <w:rPr>
          <w:sz w:val="24"/>
          <w:szCs w:val="24"/>
          <w:lang w:val="en-US"/>
        </w:rPr>
        <w:t xml:space="preserve">To see how well the numerical method coincides with the experimental results for the base material, the hydrostatic contribution to the true stress-strain curve in </w:t>
      </w:r>
      <w:r w:rsidR="006F2678" w:rsidRPr="006F2678">
        <w:rPr>
          <w:sz w:val="24"/>
          <w:szCs w:val="24"/>
          <w:lang w:val="en-US"/>
        </w:rPr>
        <w:fldChar w:fldCharType="begin"/>
      </w:r>
      <w:r w:rsidR="006F2678" w:rsidRPr="006F2678">
        <w:rPr>
          <w:sz w:val="24"/>
          <w:szCs w:val="24"/>
          <w:lang w:val="en-US"/>
        </w:rPr>
        <w:instrText xml:space="preserve"> REF _Ref410060951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2</w:t>
      </w:r>
      <w:r w:rsidR="006F2678" w:rsidRPr="006F2678">
        <w:rPr>
          <w:sz w:val="24"/>
          <w:szCs w:val="24"/>
          <w:lang w:val="en-US"/>
        </w:rPr>
        <w:fldChar w:fldCharType="end"/>
      </w:r>
      <w:r w:rsidRPr="006F2678">
        <w:rPr>
          <w:sz w:val="24"/>
          <w:szCs w:val="24"/>
          <w:lang w:val="en-US"/>
        </w:rPr>
        <w:t xml:space="preserve"> has been removed by use of the Bridgman correction </w:t>
      </w:r>
      <w:r w:rsidRPr="006F2678">
        <w:rPr>
          <w:sz w:val="24"/>
          <w:szCs w:val="24"/>
          <w:lang w:val="en-US"/>
        </w:rPr>
        <w:fldChar w:fldCharType="begin"/>
      </w:r>
      <w:r w:rsidRPr="006F2678">
        <w:rPr>
          <w:sz w:val="24"/>
          <w:szCs w:val="24"/>
          <w:lang w:val="en-US"/>
        </w:rPr>
        <w:instrText xml:space="preserve"> REF _Ref410040374 \r \h </w:instrText>
      </w:r>
      <w:r w:rsidR="006F2678">
        <w:rPr>
          <w:sz w:val="24"/>
          <w:szCs w:val="24"/>
          <w:lang w:val="en-US"/>
        </w:rPr>
        <w:instrText xml:space="preserve"> \* MERGEFORMAT </w:instrText>
      </w:r>
      <w:r w:rsidRPr="006F2678">
        <w:rPr>
          <w:sz w:val="24"/>
          <w:szCs w:val="24"/>
          <w:lang w:val="en-US"/>
        </w:rPr>
      </w:r>
      <w:r w:rsidRPr="006F2678">
        <w:rPr>
          <w:sz w:val="24"/>
          <w:szCs w:val="24"/>
          <w:lang w:val="en-US"/>
        </w:rPr>
        <w:fldChar w:fldCharType="separate"/>
      </w:r>
      <w:r w:rsidR="0042577B">
        <w:rPr>
          <w:sz w:val="24"/>
          <w:szCs w:val="24"/>
          <w:lang w:val="en-US"/>
        </w:rPr>
        <w:t>[40]</w:t>
      </w:r>
      <w:r w:rsidRPr="006F2678">
        <w:rPr>
          <w:sz w:val="24"/>
          <w:szCs w:val="24"/>
          <w:lang w:val="en-US"/>
        </w:rPr>
        <w:fldChar w:fldCharType="end"/>
      </w:r>
      <w:r w:rsidRPr="006F2678">
        <w:rPr>
          <w:sz w:val="24"/>
          <w:szCs w:val="24"/>
          <w:lang w:val="en-US"/>
        </w:rPr>
        <w:t xml:space="preserve"> and plotted </w:t>
      </w:r>
      <w:r w:rsidR="00332FAD">
        <w:rPr>
          <w:sz w:val="24"/>
          <w:szCs w:val="24"/>
          <w:lang w:val="en-US"/>
        </w:rPr>
        <w:t xml:space="preserve">together </w:t>
      </w:r>
      <w:r w:rsidRPr="006F2678">
        <w:rPr>
          <w:sz w:val="24"/>
          <w:szCs w:val="24"/>
          <w:lang w:val="en-US"/>
        </w:rPr>
        <w:t xml:space="preserve">with the flow-stress curve obtained from NaMo for the base material. The comparison is shown in </w:t>
      </w:r>
      <w:r w:rsidR="006F2678" w:rsidRPr="006F2678">
        <w:rPr>
          <w:sz w:val="24"/>
          <w:szCs w:val="24"/>
          <w:lang w:val="en-US"/>
        </w:rPr>
        <w:fldChar w:fldCharType="begin"/>
      </w:r>
      <w:r w:rsidR="006F2678" w:rsidRPr="006F2678">
        <w:rPr>
          <w:sz w:val="24"/>
          <w:szCs w:val="24"/>
          <w:lang w:val="en-US"/>
        </w:rPr>
        <w:instrText xml:space="preserve"> REF _Ref410061628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17</w:t>
      </w:r>
      <w:r w:rsidR="006F2678" w:rsidRPr="006F2678">
        <w:rPr>
          <w:sz w:val="24"/>
          <w:szCs w:val="24"/>
          <w:lang w:val="en-US"/>
        </w:rPr>
        <w:fldChar w:fldCharType="end"/>
      </w:r>
      <w:r w:rsidRPr="006F2678">
        <w:rPr>
          <w:sz w:val="24"/>
          <w:szCs w:val="24"/>
          <w:lang w:val="en-US"/>
        </w:rPr>
        <w:t>. The correspondence is seen to be good, especially for plastic strains up to 0.3</w:t>
      </w:r>
      <w:r w:rsidR="00332FAD">
        <w:rPr>
          <w:sz w:val="24"/>
          <w:szCs w:val="24"/>
          <w:lang w:val="en-US"/>
        </w:rPr>
        <w:t>,</w:t>
      </w:r>
      <w:r w:rsidRPr="006F2678">
        <w:rPr>
          <w:sz w:val="24"/>
          <w:szCs w:val="24"/>
          <w:lang w:val="en-US"/>
        </w:rPr>
        <w:t xml:space="preserve"> as shown in </w:t>
      </w:r>
      <w:r w:rsidR="006F2678" w:rsidRPr="006F2678">
        <w:rPr>
          <w:sz w:val="24"/>
          <w:szCs w:val="24"/>
          <w:lang w:val="en-US"/>
        </w:rPr>
        <w:fldChar w:fldCharType="begin"/>
      </w:r>
      <w:r w:rsidR="006F2678" w:rsidRPr="006F2678">
        <w:rPr>
          <w:sz w:val="24"/>
          <w:szCs w:val="24"/>
          <w:lang w:val="en-US"/>
        </w:rPr>
        <w:instrText xml:space="preserve"> REF _Ref410061628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17</w:t>
      </w:r>
      <w:r w:rsidR="006F2678" w:rsidRPr="006F2678">
        <w:rPr>
          <w:sz w:val="24"/>
          <w:szCs w:val="24"/>
          <w:lang w:val="en-US"/>
        </w:rPr>
        <w:fldChar w:fldCharType="end"/>
      </w:r>
      <w:r w:rsidR="006F2678" w:rsidRPr="006F2678">
        <w:rPr>
          <w:sz w:val="24"/>
          <w:szCs w:val="24"/>
          <w:lang w:val="en-US"/>
        </w:rPr>
        <w:t>b</w:t>
      </w:r>
      <w:r w:rsidRPr="006F2678">
        <w:rPr>
          <w:sz w:val="24"/>
          <w:szCs w:val="24"/>
          <w:lang w:val="en-US"/>
        </w:rPr>
        <w:t>.</w:t>
      </w:r>
    </w:p>
    <w:p w:rsidR="00F02316" w:rsidRDefault="00F02316" w:rsidP="00F02316">
      <w:pPr>
        <w:pStyle w:val="Heading2"/>
      </w:pPr>
      <w:r w:rsidRPr="0066397D">
        <w:lastRenderedPageBreak/>
        <w:t>IMPETUS Afea Solver</w:t>
      </w:r>
    </w:p>
    <w:p w:rsidR="000D55E7" w:rsidRDefault="000D55E7" w:rsidP="000D55E7">
      <w:pPr>
        <w:pStyle w:val="BodyText"/>
        <w:spacing w:line="480" w:lineRule="auto"/>
        <w:jc w:val="both"/>
        <w:rPr>
          <w:sz w:val="24"/>
          <w:szCs w:val="24"/>
          <w:lang w:val="en-US"/>
        </w:rPr>
      </w:pPr>
      <w:r w:rsidRPr="000D55E7">
        <w:rPr>
          <w:sz w:val="24"/>
          <w:szCs w:val="24"/>
          <w:lang w:val="en-US"/>
        </w:rPr>
        <w:t>The explicit finite element code IMPETUS Afea Solver [24] was used to simulate the impact process</w:t>
      </w:r>
      <w:r>
        <w:rPr>
          <w:sz w:val="24"/>
          <w:szCs w:val="24"/>
          <w:lang w:val="en-US"/>
        </w:rPr>
        <w:t xml:space="preserve"> </w:t>
      </w:r>
      <w:r w:rsidRPr="000D55E7">
        <w:rPr>
          <w:sz w:val="24"/>
          <w:szCs w:val="24"/>
          <w:lang w:val="en-US"/>
        </w:rPr>
        <w:t>in this paper. A modified Johnson-Cook constitutive relation was chosen to represent the material behavior</w:t>
      </w:r>
      <w:r>
        <w:rPr>
          <w:sz w:val="24"/>
          <w:szCs w:val="24"/>
          <w:lang w:val="en-US"/>
        </w:rPr>
        <w:t xml:space="preserve"> </w:t>
      </w:r>
      <w:r w:rsidRPr="000D55E7">
        <w:rPr>
          <w:sz w:val="24"/>
          <w:szCs w:val="24"/>
          <w:lang w:val="en-US"/>
        </w:rPr>
        <w:t>in the mechanical finite element simulations, i.e.</w:t>
      </w:r>
      <w:r w:rsidR="005F79B0">
        <w:rPr>
          <w:sz w:val="24"/>
          <w:szCs w:val="24"/>
          <w:lang w:val="en-US"/>
        </w:rPr>
        <w:t>,</w:t>
      </w:r>
      <w:r w:rsidRPr="000D55E7">
        <w:rPr>
          <w:sz w:val="24"/>
          <w:szCs w:val="24"/>
          <w:lang w:val="en-US"/>
        </w:rPr>
        <w:t xml:space="preserve"> the von Mises yield criterion, the associated flow rule</w:t>
      </w:r>
      <w:r>
        <w:rPr>
          <w:sz w:val="24"/>
          <w:szCs w:val="24"/>
          <w:lang w:val="en-US"/>
        </w:rPr>
        <w:t xml:space="preserve">, </w:t>
      </w:r>
      <w:r w:rsidRPr="000D55E7">
        <w:rPr>
          <w:sz w:val="24"/>
          <w:szCs w:val="24"/>
          <w:lang w:val="en-US"/>
        </w:rPr>
        <w:t xml:space="preserve">and an isotropic hardening rule are assumed </w:t>
      </w:r>
      <w:r>
        <w:rPr>
          <w:sz w:val="24"/>
          <w:szCs w:val="24"/>
          <w:lang w:val="en-US"/>
        </w:rPr>
        <w:fldChar w:fldCharType="begin"/>
      </w:r>
      <w:r>
        <w:rPr>
          <w:sz w:val="24"/>
          <w:szCs w:val="24"/>
          <w:lang w:val="en-US"/>
        </w:rPr>
        <w:instrText xml:space="preserve"> REF _Ref410049235 \r \h </w:instrText>
      </w:r>
      <w:r>
        <w:rPr>
          <w:sz w:val="24"/>
          <w:szCs w:val="24"/>
          <w:lang w:val="en-US"/>
        </w:rPr>
      </w:r>
      <w:r>
        <w:rPr>
          <w:sz w:val="24"/>
          <w:szCs w:val="24"/>
          <w:lang w:val="en-US"/>
        </w:rPr>
        <w:fldChar w:fldCharType="separate"/>
      </w:r>
      <w:r w:rsidR="0042577B">
        <w:rPr>
          <w:sz w:val="24"/>
          <w:szCs w:val="24"/>
          <w:lang w:val="en-US"/>
        </w:rPr>
        <w:t>[41]</w:t>
      </w:r>
      <w:r>
        <w:rPr>
          <w:sz w:val="24"/>
          <w:szCs w:val="24"/>
          <w:lang w:val="en-US"/>
        </w:rPr>
        <w:fldChar w:fldCharType="end"/>
      </w:r>
      <w:r w:rsidRPr="000D55E7">
        <w:rPr>
          <w:sz w:val="24"/>
          <w:szCs w:val="24"/>
          <w:lang w:val="en-US"/>
        </w:rPr>
        <w:t>. This can be done because the material was found to be</w:t>
      </w:r>
      <w:r>
        <w:rPr>
          <w:sz w:val="24"/>
          <w:szCs w:val="24"/>
          <w:lang w:val="en-US"/>
        </w:rPr>
        <w:t xml:space="preserve"> </w:t>
      </w:r>
      <w:r w:rsidRPr="000D55E7">
        <w:rPr>
          <w:sz w:val="24"/>
          <w:szCs w:val="24"/>
          <w:lang w:val="en-US"/>
        </w:rPr>
        <w:t>prac</w:t>
      </w:r>
      <w:r>
        <w:rPr>
          <w:sz w:val="24"/>
          <w:szCs w:val="24"/>
          <w:lang w:val="en-US"/>
        </w:rPr>
        <w:t xml:space="preserve">tically isotropic, see Section </w:t>
      </w:r>
      <w:r>
        <w:rPr>
          <w:sz w:val="24"/>
          <w:szCs w:val="24"/>
          <w:lang w:val="en-US"/>
        </w:rPr>
        <w:fldChar w:fldCharType="begin"/>
      </w:r>
      <w:r>
        <w:rPr>
          <w:sz w:val="24"/>
          <w:szCs w:val="24"/>
          <w:lang w:val="en-US"/>
        </w:rPr>
        <w:instrText xml:space="preserve"> REF _Ref410034424 \r \h </w:instrText>
      </w:r>
      <w:r>
        <w:rPr>
          <w:sz w:val="24"/>
          <w:szCs w:val="24"/>
          <w:lang w:val="en-US"/>
        </w:rPr>
      </w:r>
      <w:r>
        <w:rPr>
          <w:sz w:val="24"/>
          <w:szCs w:val="24"/>
          <w:lang w:val="en-US"/>
        </w:rPr>
        <w:fldChar w:fldCharType="separate"/>
      </w:r>
      <w:r w:rsidR="0042577B">
        <w:rPr>
          <w:sz w:val="24"/>
          <w:szCs w:val="24"/>
          <w:lang w:val="en-US"/>
        </w:rPr>
        <w:t>2</w:t>
      </w:r>
      <w:r>
        <w:rPr>
          <w:sz w:val="24"/>
          <w:szCs w:val="24"/>
          <w:lang w:val="en-US"/>
        </w:rPr>
        <w:fldChar w:fldCharType="end"/>
      </w:r>
      <w:r w:rsidRPr="000D55E7">
        <w:rPr>
          <w:sz w:val="24"/>
          <w:szCs w:val="24"/>
          <w:lang w:val="en-US"/>
        </w:rPr>
        <w:t>. Thus, the constitutive relation is expressed as</w:t>
      </w:r>
    </w:p>
    <w:p w:rsidR="000D55E7" w:rsidRDefault="000D55E7" w:rsidP="000D55E7">
      <w:pPr>
        <w:pStyle w:val="MTDisplayEquation"/>
      </w:pPr>
      <w:r>
        <w:tab/>
      </w:r>
      <w:r w:rsidRPr="000D55E7">
        <w:rPr>
          <w:position w:val="-16"/>
        </w:rPr>
        <w:object w:dxaOrig="5220" w:dyaOrig="460">
          <v:shape id="_x0000_i1047" type="#_x0000_t75" style="width:260.9pt;height:22.9pt" o:ole="">
            <v:imagedata r:id="rId58" o:title=""/>
          </v:shape>
          <o:OLEObject Type="Embed" ProgID="Equation.DSMT4" ShapeID="_x0000_i1047" DrawAspect="Content" ObjectID="_1492495982" r:id="rId5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42577B">
          <w:rPr>
            <w:noProof/>
          </w:rPr>
          <w:instrText>6</w:instrText>
        </w:r>
      </w:fldSimple>
      <w:r>
        <w:instrText>)</w:instrText>
      </w:r>
      <w:r>
        <w:fldChar w:fldCharType="end"/>
      </w:r>
    </w:p>
    <w:p w:rsidR="000D55E7" w:rsidRDefault="000D55E7" w:rsidP="000D55E7">
      <w:pPr>
        <w:spacing w:after="240" w:line="480" w:lineRule="auto"/>
        <w:jc w:val="both"/>
        <w:rPr>
          <w:sz w:val="24"/>
          <w:szCs w:val="24"/>
          <w:lang w:val="en-US"/>
        </w:rPr>
      </w:pPr>
      <w:proofErr w:type="gramStart"/>
      <w:r w:rsidRPr="000D55E7">
        <w:rPr>
          <w:sz w:val="24"/>
          <w:szCs w:val="24"/>
          <w:lang w:val="en-US"/>
        </w:rPr>
        <w:t>where</w:t>
      </w:r>
      <w:proofErr w:type="gramEnd"/>
      <w:r w:rsidRPr="000D55E7">
        <w:rPr>
          <w:sz w:val="24"/>
          <w:szCs w:val="24"/>
          <w:lang w:val="en-US"/>
        </w:rPr>
        <w:t xml:space="preserve"> </w:t>
      </w:r>
      <w:r w:rsidRPr="000D55E7">
        <w:rPr>
          <w:position w:val="-14"/>
          <w:sz w:val="24"/>
          <w:szCs w:val="24"/>
          <w:lang w:val="en-US"/>
        </w:rPr>
        <w:object w:dxaOrig="360" w:dyaOrig="380">
          <v:shape id="_x0000_i1048" type="#_x0000_t75" style="width:18.25pt;height:19.15pt" o:ole="">
            <v:imagedata r:id="rId60" o:title=""/>
          </v:shape>
          <o:OLEObject Type="Embed" ProgID="Equation.DSMT4" ShapeID="_x0000_i1048" DrawAspect="Content" ObjectID="_1492495983" r:id="rId61"/>
        </w:object>
      </w:r>
      <w:r>
        <w:rPr>
          <w:sz w:val="24"/>
          <w:szCs w:val="24"/>
          <w:lang w:val="en-US"/>
        </w:rPr>
        <w:t xml:space="preserve"> </w:t>
      </w:r>
      <w:r w:rsidRPr="000D55E7">
        <w:rPr>
          <w:sz w:val="24"/>
          <w:szCs w:val="24"/>
          <w:lang w:val="en-US"/>
        </w:rPr>
        <w:t xml:space="preserve">is the equivalent stress, </w:t>
      </w:r>
      <w:r w:rsidRPr="000D55E7">
        <w:rPr>
          <w:i/>
          <w:sz w:val="24"/>
          <w:szCs w:val="24"/>
          <w:lang w:val="en-US"/>
        </w:rPr>
        <w:t>p</w:t>
      </w:r>
      <w:r w:rsidRPr="000D55E7">
        <w:rPr>
          <w:sz w:val="24"/>
          <w:szCs w:val="24"/>
          <w:lang w:val="en-US"/>
        </w:rPr>
        <w:t xml:space="preserve"> is the equivalent plastic strain, </w:t>
      </w:r>
      <w:r w:rsidRPr="000D55E7">
        <w:rPr>
          <w:position w:val="-12"/>
          <w:sz w:val="24"/>
          <w:szCs w:val="24"/>
          <w:lang w:val="en-US"/>
        </w:rPr>
        <w:object w:dxaOrig="1100" w:dyaOrig="380">
          <v:shape id="_x0000_i1049" type="#_x0000_t75" style="width:55.15pt;height:19.15pt" o:ole="">
            <v:imagedata r:id="rId62" o:title=""/>
          </v:shape>
          <o:OLEObject Type="Embed" ProgID="Equation.DSMT4" ShapeID="_x0000_i1049" DrawAspect="Content" ObjectID="_1492495984" r:id="rId63"/>
        </w:object>
      </w:r>
      <w:r>
        <w:rPr>
          <w:sz w:val="24"/>
          <w:szCs w:val="24"/>
          <w:lang w:val="en-US"/>
        </w:rPr>
        <w:t xml:space="preserve"> </w:t>
      </w:r>
      <w:r w:rsidRPr="000D55E7">
        <w:rPr>
          <w:sz w:val="24"/>
          <w:szCs w:val="24"/>
          <w:lang w:val="en-US"/>
        </w:rPr>
        <w:t>is the dimensionless plastic</w:t>
      </w:r>
      <w:r>
        <w:rPr>
          <w:sz w:val="24"/>
          <w:szCs w:val="24"/>
          <w:lang w:val="en-US"/>
        </w:rPr>
        <w:t xml:space="preserve"> </w:t>
      </w:r>
      <w:r w:rsidRPr="000D55E7">
        <w:rPr>
          <w:sz w:val="24"/>
          <w:szCs w:val="24"/>
          <w:lang w:val="en-US"/>
        </w:rPr>
        <w:t xml:space="preserve">strain rate and </w:t>
      </w:r>
      <w:r w:rsidR="00005CA1" w:rsidRPr="000D55E7">
        <w:rPr>
          <w:position w:val="-12"/>
          <w:sz w:val="24"/>
          <w:szCs w:val="24"/>
          <w:lang w:val="en-US"/>
        </w:rPr>
        <w:object w:dxaOrig="2240" w:dyaOrig="380">
          <v:shape id="_x0000_i1050" type="#_x0000_t75" style="width:112.2pt;height:19.15pt" o:ole="">
            <v:imagedata r:id="rId64" o:title=""/>
          </v:shape>
          <o:OLEObject Type="Embed" ProgID="Equation.DSMT4" ShapeID="_x0000_i1050" DrawAspect="Content" ObjectID="_1492495985" r:id="rId65"/>
        </w:object>
      </w:r>
      <w:r>
        <w:rPr>
          <w:sz w:val="24"/>
          <w:szCs w:val="24"/>
          <w:lang w:val="en-US"/>
        </w:rPr>
        <w:t xml:space="preserve"> </w:t>
      </w:r>
      <w:r w:rsidRPr="000D55E7">
        <w:rPr>
          <w:sz w:val="24"/>
          <w:szCs w:val="24"/>
          <w:lang w:val="en-US"/>
        </w:rPr>
        <w:t xml:space="preserve">is the homologous temperature. Here </w:t>
      </w:r>
      <w:r w:rsidRPr="000D55E7">
        <w:rPr>
          <w:position w:val="-12"/>
          <w:sz w:val="24"/>
          <w:szCs w:val="24"/>
          <w:lang w:val="en-US"/>
        </w:rPr>
        <w:object w:dxaOrig="300" w:dyaOrig="360">
          <v:shape id="_x0000_i1051" type="#_x0000_t75" style="width:14.95pt;height:18.25pt" o:ole="">
            <v:imagedata r:id="rId66" o:title=""/>
          </v:shape>
          <o:OLEObject Type="Embed" ProgID="Equation.DSMT4" ShapeID="_x0000_i1051" DrawAspect="Content" ObjectID="_1492495986" r:id="rId67"/>
        </w:object>
      </w:r>
      <w:r>
        <w:rPr>
          <w:sz w:val="24"/>
          <w:szCs w:val="24"/>
          <w:lang w:val="en-US"/>
        </w:rPr>
        <w:t xml:space="preserve"> i</w:t>
      </w:r>
      <w:r w:rsidRPr="000D55E7">
        <w:rPr>
          <w:sz w:val="24"/>
          <w:szCs w:val="24"/>
          <w:lang w:val="en-US"/>
        </w:rPr>
        <w:t>s a reference strain rate,</w:t>
      </w:r>
      <w:r>
        <w:rPr>
          <w:sz w:val="24"/>
          <w:szCs w:val="24"/>
          <w:lang w:val="en-US"/>
        </w:rPr>
        <w:t xml:space="preserve"> </w:t>
      </w:r>
      <w:r w:rsidRPr="000D55E7">
        <w:rPr>
          <w:i/>
          <w:sz w:val="24"/>
          <w:szCs w:val="24"/>
          <w:lang w:val="en-US"/>
        </w:rPr>
        <w:t>T</w:t>
      </w:r>
      <w:r w:rsidRPr="000D55E7">
        <w:rPr>
          <w:sz w:val="24"/>
          <w:szCs w:val="24"/>
          <w:lang w:val="en-US"/>
        </w:rPr>
        <w:t xml:space="preserve"> is the absolute temperature, </w:t>
      </w:r>
      <w:proofErr w:type="spellStart"/>
      <w:proofErr w:type="gramStart"/>
      <w:r w:rsidRPr="004E6A21">
        <w:rPr>
          <w:i/>
          <w:sz w:val="24"/>
          <w:szCs w:val="24"/>
          <w:lang w:val="en-US"/>
        </w:rPr>
        <w:t>T</w:t>
      </w:r>
      <w:r w:rsidRPr="004E6A21">
        <w:rPr>
          <w:i/>
          <w:sz w:val="24"/>
          <w:szCs w:val="24"/>
          <w:vertAlign w:val="subscript"/>
          <w:lang w:val="en-US"/>
        </w:rPr>
        <w:t>r</w:t>
      </w:r>
      <w:proofErr w:type="spellEnd"/>
      <w:proofErr w:type="gramEnd"/>
      <w:r w:rsidRPr="000D55E7">
        <w:rPr>
          <w:sz w:val="24"/>
          <w:szCs w:val="24"/>
          <w:lang w:val="en-US"/>
        </w:rPr>
        <w:t xml:space="preserve"> is the ambient temperature and </w:t>
      </w:r>
      <w:r w:rsidRPr="004E6A21">
        <w:rPr>
          <w:i/>
          <w:sz w:val="24"/>
          <w:szCs w:val="24"/>
          <w:lang w:val="en-US"/>
        </w:rPr>
        <w:t>T</w:t>
      </w:r>
      <w:r w:rsidRPr="004E6A21">
        <w:rPr>
          <w:i/>
          <w:sz w:val="24"/>
          <w:szCs w:val="24"/>
          <w:vertAlign w:val="subscript"/>
          <w:lang w:val="en-US"/>
        </w:rPr>
        <w:t>m</w:t>
      </w:r>
      <w:r w:rsidRPr="000D55E7">
        <w:rPr>
          <w:sz w:val="24"/>
          <w:szCs w:val="24"/>
          <w:lang w:val="en-US"/>
        </w:rPr>
        <w:t xml:space="preserve"> is the melting temperature. Adiabatic</w:t>
      </w:r>
      <w:r w:rsidR="004E6A21">
        <w:rPr>
          <w:sz w:val="24"/>
          <w:szCs w:val="24"/>
          <w:lang w:val="en-US"/>
        </w:rPr>
        <w:t xml:space="preserve"> </w:t>
      </w:r>
      <w:r w:rsidRPr="000D55E7">
        <w:rPr>
          <w:sz w:val="24"/>
          <w:szCs w:val="24"/>
          <w:lang w:val="en-US"/>
        </w:rPr>
        <w:t>heating was assumed in all simulations, and the incremental temperature evolution is calculated using</w:t>
      </w:r>
    </w:p>
    <w:p w:rsidR="004E6A21" w:rsidRDefault="004E6A21" w:rsidP="004E6A21">
      <w:pPr>
        <w:pStyle w:val="MTDisplayEquation"/>
      </w:pPr>
      <w:r>
        <w:tab/>
      </w:r>
      <w:r w:rsidR="00CF3979" w:rsidRPr="004E6A21">
        <w:rPr>
          <w:position w:val="-32"/>
        </w:rPr>
        <w:object w:dxaOrig="1920" w:dyaOrig="700">
          <v:shape id="_x0000_i1052" type="#_x0000_t75" style="width:95.85pt;height:35.05pt" o:ole="">
            <v:imagedata r:id="rId68" o:title=""/>
          </v:shape>
          <o:OLEObject Type="Embed" ProgID="Equation.DSMT4" ShapeID="_x0000_i1052" DrawAspect="Content" ObjectID="_1492495987" r:id="rId6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42577B">
          <w:rPr>
            <w:noProof/>
          </w:rPr>
          <w:instrText>7</w:instrText>
        </w:r>
      </w:fldSimple>
      <w:r>
        <w:instrText>)</w:instrText>
      </w:r>
      <w:r>
        <w:fldChar w:fldCharType="end"/>
      </w:r>
    </w:p>
    <w:p w:rsidR="004E6A21" w:rsidRDefault="004E6A21" w:rsidP="004E6A21">
      <w:pPr>
        <w:spacing w:after="240" w:line="480" w:lineRule="auto"/>
        <w:jc w:val="both"/>
        <w:rPr>
          <w:sz w:val="24"/>
          <w:szCs w:val="24"/>
          <w:lang w:val="en-US"/>
        </w:rPr>
      </w:pPr>
      <w:proofErr w:type="gramStart"/>
      <w:r w:rsidRPr="006F2678">
        <w:rPr>
          <w:sz w:val="24"/>
          <w:szCs w:val="24"/>
          <w:lang w:val="en-US"/>
        </w:rPr>
        <w:t>where</w:t>
      </w:r>
      <w:proofErr w:type="gramEnd"/>
      <w:r w:rsidRPr="006F2678">
        <w:rPr>
          <w:sz w:val="24"/>
          <w:szCs w:val="24"/>
          <w:lang w:val="en-US"/>
        </w:rPr>
        <w:t xml:space="preserve"> </w:t>
      </w:r>
      <w:r w:rsidRPr="006F2678">
        <w:rPr>
          <w:position w:val="-10"/>
          <w:sz w:val="24"/>
          <w:szCs w:val="24"/>
          <w:lang w:val="en-US"/>
        </w:rPr>
        <w:object w:dxaOrig="240" w:dyaOrig="260">
          <v:shape id="_x0000_i1053" type="#_x0000_t75" style="width:12.15pt;height:13.1pt" o:ole="">
            <v:imagedata r:id="rId70" o:title=""/>
          </v:shape>
          <o:OLEObject Type="Embed" ProgID="Equation.DSMT4" ShapeID="_x0000_i1053" DrawAspect="Content" ObjectID="_1492495988" r:id="rId71"/>
        </w:object>
      </w:r>
      <w:r w:rsidRPr="006F2678">
        <w:rPr>
          <w:sz w:val="24"/>
          <w:szCs w:val="24"/>
          <w:lang w:val="en-US"/>
        </w:rPr>
        <w:t xml:space="preserve"> is the Taylor-Quinney coefficient, </w:t>
      </w:r>
      <w:r w:rsidRPr="006F2678">
        <w:rPr>
          <w:i/>
          <w:sz w:val="24"/>
          <w:szCs w:val="24"/>
          <w:lang w:val="en-US"/>
        </w:rPr>
        <w:t>C</w:t>
      </w:r>
      <w:r w:rsidRPr="006F2678">
        <w:rPr>
          <w:i/>
          <w:sz w:val="24"/>
          <w:szCs w:val="24"/>
          <w:vertAlign w:val="subscript"/>
          <w:lang w:val="en-US"/>
        </w:rPr>
        <w:t>p</w:t>
      </w:r>
      <w:r w:rsidRPr="006F2678">
        <w:rPr>
          <w:sz w:val="24"/>
          <w:szCs w:val="24"/>
          <w:lang w:val="en-US"/>
        </w:rPr>
        <w:t xml:space="preserve"> is the specific heat, and </w:t>
      </w:r>
      <w:r w:rsidRPr="006F2678">
        <w:rPr>
          <w:position w:val="-10"/>
          <w:sz w:val="24"/>
          <w:szCs w:val="24"/>
          <w:lang w:val="en-US"/>
        </w:rPr>
        <w:object w:dxaOrig="240" w:dyaOrig="260">
          <v:shape id="_x0000_i1054" type="#_x0000_t75" style="width:12.15pt;height:13.1pt" o:ole="">
            <v:imagedata r:id="rId72" o:title=""/>
          </v:shape>
          <o:OLEObject Type="Embed" ProgID="Equation.DSMT4" ShapeID="_x0000_i1054" DrawAspect="Content" ObjectID="_1492495989" r:id="rId73"/>
        </w:object>
      </w:r>
      <w:r w:rsidRPr="006F2678">
        <w:rPr>
          <w:sz w:val="24"/>
          <w:szCs w:val="24"/>
          <w:lang w:val="en-US"/>
        </w:rPr>
        <w:t xml:space="preserve"> is the material density. The </w:t>
      </w:r>
      <w:proofErr w:type="gramStart"/>
      <w:r w:rsidR="00332FAD">
        <w:rPr>
          <w:sz w:val="24"/>
          <w:szCs w:val="24"/>
          <w:lang w:val="en-US"/>
        </w:rPr>
        <w:t>parameters</w:t>
      </w:r>
      <w:r w:rsidR="00CF3979">
        <w:rPr>
          <w:sz w:val="24"/>
          <w:szCs w:val="24"/>
          <w:lang w:val="en-US"/>
        </w:rPr>
        <w:t xml:space="preserve"> </w:t>
      </w:r>
      <w:r w:rsidRPr="006F2678">
        <w:rPr>
          <w:position w:val="-12"/>
          <w:sz w:val="24"/>
          <w:szCs w:val="24"/>
          <w:lang w:val="en-US"/>
        </w:rPr>
        <w:object w:dxaOrig="300" w:dyaOrig="360">
          <v:shape id="_x0000_i1055" type="#_x0000_t75" style="width:14.95pt;height:18.25pt" o:ole="">
            <v:imagedata r:id="rId74" o:title=""/>
          </v:shape>
          <o:OLEObject Type="Embed" ProgID="Equation.DSMT4" ShapeID="_x0000_i1055" DrawAspect="Content" ObjectID="_1492495990" r:id="rId75"/>
        </w:object>
      </w:r>
      <w:proofErr w:type="gramEnd"/>
      <w:r w:rsidRPr="006F2678">
        <w:rPr>
          <w:sz w:val="24"/>
          <w:szCs w:val="24"/>
          <w:lang w:val="en-US"/>
        </w:rPr>
        <w:t xml:space="preserve">, </w:t>
      </w:r>
      <w:r w:rsidRPr="006F2678">
        <w:rPr>
          <w:i/>
          <w:sz w:val="24"/>
          <w:szCs w:val="24"/>
          <w:lang w:val="en-US"/>
        </w:rPr>
        <w:t>Q</w:t>
      </w:r>
      <w:r w:rsidRPr="006F2678">
        <w:rPr>
          <w:i/>
          <w:sz w:val="24"/>
          <w:szCs w:val="24"/>
          <w:vertAlign w:val="subscript"/>
          <w:lang w:val="en-US"/>
        </w:rPr>
        <w:t>1</w:t>
      </w:r>
      <w:r w:rsidRPr="006F2678">
        <w:rPr>
          <w:sz w:val="24"/>
          <w:szCs w:val="24"/>
          <w:lang w:val="en-US"/>
        </w:rPr>
        <w:t xml:space="preserve">, </w:t>
      </w:r>
      <w:r w:rsidRPr="006F2678">
        <w:rPr>
          <w:i/>
          <w:sz w:val="24"/>
          <w:szCs w:val="24"/>
          <w:lang w:val="en-US"/>
        </w:rPr>
        <w:t>C</w:t>
      </w:r>
      <w:r w:rsidRPr="006F2678">
        <w:rPr>
          <w:i/>
          <w:sz w:val="24"/>
          <w:szCs w:val="24"/>
          <w:vertAlign w:val="subscript"/>
          <w:lang w:val="en-US"/>
        </w:rPr>
        <w:t>1</w:t>
      </w:r>
      <w:r w:rsidRPr="006F2678">
        <w:rPr>
          <w:sz w:val="24"/>
          <w:szCs w:val="24"/>
          <w:lang w:val="en-US"/>
        </w:rPr>
        <w:t>,</w:t>
      </w:r>
      <w:r w:rsidRPr="006F2678">
        <w:rPr>
          <w:i/>
          <w:sz w:val="24"/>
          <w:szCs w:val="24"/>
          <w:lang w:val="en-US"/>
        </w:rPr>
        <w:t xml:space="preserve"> Q</w:t>
      </w:r>
      <w:r w:rsidRPr="006F2678">
        <w:rPr>
          <w:i/>
          <w:sz w:val="24"/>
          <w:szCs w:val="24"/>
          <w:vertAlign w:val="subscript"/>
          <w:lang w:val="en-US"/>
        </w:rPr>
        <w:t>2</w:t>
      </w:r>
      <w:r w:rsidRPr="006F2678">
        <w:rPr>
          <w:sz w:val="24"/>
          <w:szCs w:val="24"/>
          <w:lang w:val="en-US"/>
        </w:rPr>
        <w:t xml:space="preserve"> and </w:t>
      </w:r>
      <w:r w:rsidRPr="006F2678">
        <w:rPr>
          <w:i/>
          <w:sz w:val="24"/>
          <w:szCs w:val="24"/>
          <w:lang w:val="en-US"/>
        </w:rPr>
        <w:t>C</w:t>
      </w:r>
      <w:r w:rsidRPr="006F2678">
        <w:rPr>
          <w:i/>
          <w:sz w:val="24"/>
          <w:szCs w:val="24"/>
          <w:vertAlign w:val="subscript"/>
          <w:lang w:val="en-US"/>
        </w:rPr>
        <w:t>2</w:t>
      </w:r>
      <w:r w:rsidRPr="006F2678">
        <w:rPr>
          <w:sz w:val="24"/>
          <w:szCs w:val="24"/>
          <w:lang w:val="en-US"/>
        </w:rPr>
        <w:t xml:space="preserve"> </w:t>
      </w:r>
      <w:r w:rsidR="008E3052">
        <w:rPr>
          <w:sz w:val="24"/>
          <w:szCs w:val="24"/>
          <w:lang w:val="en-US"/>
        </w:rPr>
        <w:t>of</w:t>
      </w:r>
      <w:r w:rsidRPr="006F2678">
        <w:rPr>
          <w:sz w:val="24"/>
          <w:szCs w:val="24"/>
          <w:lang w:val="en-US"/>
        </w:rPr>
        <w:t xml:space="preserve"> the </w:t>
      </w:r>
      <w:r w:rsidR="008E3052">
        <w:rPr>
          <w:sz w:val="24"/>
          <w:szCs w:val="24"/>
          <w:lang w:val="en-US"/>
        </w:rPr>
        <w:t>isotropic</w:t>
      </w:r>
      <w:r w:rsidRPr="006F2678">
        <w:rPr>
          <w:sz w:val="24"/>
          <w:szCs w:val="24"/>
          <w:lang w:val="en-US"/>
        </w:rPr>
        <w:t xml:space="preserve"> hardening rule are summarized in </w:t>
      </w:r>
      <w:r w:rsidR="006F2678" w:rsidRPr="006F2678">
        <w:rPr>
          <w:sz w:val="24"/>
          <w:szCs w:val="24"/>
          <w:lang w:val="en-US"/>
        </w:rPr>
        <w:fldChar w:fldCharType="begin"/>
      </w:r>
      <w:r w:rsidR="006F2678" w:rsidRPr="006F2678">
        <w:rPr>
          <w:sz w:val="24"/>
          <w:szCs w:val="24"/>
          <w:lang w:val="en-US"/>
        </w:rPr>
        <w:instrText xml:space="preserve"> REF _Ref410051491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Table </w:t>
      </w:r>
      <w:r w:rsidR="0042577B" w:rsidRPr="0042577B">
        <w:rPr>
          <w:noProof/>
          <w:sz w:val="24"/>
          <w:szCs w:val="24"/>
        </w:rPr>
        <w:t>2</w:t>
      </w:r>
      <w:r w:rsidR="006F2678" w:rsidRPr="006F2678">
        <w:rPr>
          <w:sz w:val="24"/>
          <w:szCs w:val="24"/>
          <w:lang w:val="en-US"/>
        </w:rPr>
        <w:fldChar w:fldCharType="end"/>
      </w:r>
      <w:r w:rsidRPr="006F2678">
        <w:rPr>
          <w:sz w:val="24"/>
          <w:szCs w:val="24"/>
          <w:lang w:val="en-US"/>
        </w:rPr>
        <w:t xml:space="preserve">. They were found by curve-fitting to the equivalent stress-equivalent plastic strain curves obtained by NaMo in Section </w:t>
      </w:r>
      <w:r w:rsidRPr="006F2678">
        <w:rPr>
          <w:sz w:val="24"/>
          <w:szCs w:val="24"/>
          <w:lang w:val="en-US"/>
        </w:rPr>
        <w:fldChar w:fldCharType="begin"/>
      </w:r>
      <w:r w:rsidRPr="006F2678">
        <w:rPr>
          <w:sz w:val="24"/>
          <w:szCs w:val="24"/>
          <w:lang w:val="en-US"/>
        </w:rPr>
        <w:instrText xml:space="preserve"> REF _Ref410049972 \r \h </w:instrText>
      </w:r>
      <w:r w:rsidR="006F2678">
        <w:rPr>
          <w:sz w:val="24"/>
          <w:szCs w:val="24"/>
          <w:lang w:val="en-US"/>
        </w:rPr>
        <w:instrText xml:space="preserve"> \* MERGEFORMAT </w:instrText>
      </w:r>
      <w:r w:rsidRPr="006F2678">
        <w:rPr>
          <w:sz w:val="24"/>
          <w:szCs w:val="24"/>
          <w:lang w:val="en-US"/>
        </w:rPr>
      </w:r>
      <w:r w:rsidRPr="006F2678">
        <w:rPr>
          <w:sz w:val="24"/>
          <w:szCs w:val="24"/>
          <w:lang w:val="en-US"/>
        </w:rPr>
        <w:fldChar w:fldCharType="separate"/>
      </w:r>
      <w:r w:rsidR="0042577B">
        <w:rPr>
          <w:sz w:val="24"/>
          <w:szCs w:val="24"/>
          <w:lang w:val="en-US"/>
        </w:rPr>
        <w:t>4.4</w:t>
      </w:r>
      <w:r w:rsidRPr="006F2678">
        <w:rPr>
          <w:sz w:val="24"/>
          <w:szCs w:val="24"/>
          <w:lang w:val="en-US"/>
        </w:rPr>
        <w:fldChar w:fldCharType="end"/>
      </w:r>
      <w:r w:rsidRPr="006F2678">
        <w:rPr>
          <w:sz w:val="24"/>
          <w:szCs w:val="24"/>
          <w:lang w:val="en-US"/>
        </w:rPr>
        <w:t xml:space="preserve">. All other model parameters are taken from the literature and given in </w:t>
      </w:r>
      <w:r w:rsidR="006F2678" w:rsidRPr="006F2678">
        <w:rPr>
          <w:sz w:val="24"/>
          <w:szCs w:val="24"/>
          <w:lang w:val="en-US"/>
        </w:rPr>
        <w:fldChar w:fldCharType="begin"/>
      </w:r>
      <w:r w:rsidR="006F2678" w:rsidRPr="006F2678">
        <w:rPr>
          <w:sz w:val="24"/>
          <w:szCs w:val="24"/>
          <w:lang w:val="en-US"/>
        </w:rPr>
        <w:instrText xml:space="preserve"> REF _Ref410061756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Table </w:t>
      </w:r>
      <w:r w:rsidR="0042577B" w:rsidRPr="0042577B">
        <w:rPr>
          <w:noProof/>
          <w:sz w:val="24"/>
          <w:szCs w:val="24"/>
        </w:rPr>
        <w:t>3</w:t>
      </w:r>
      <w:r w:rsidR="006F2678" w:rsidRPr="006F2678">
        <w:rPr>
          <w:sz w:val="24"/>
          <w:szCs w:val="24"/>
          <w:lang w:val="en-US"/>
        </w:rPr>
        <w:fldChar w:fldCharType="end"/>
      </w:r>
      <w:r w:rsidRPr="006F2678">
        <w:rPr>
          <w:sz w:val="24"/>
          <w:szCs w:val="24"/>
          <w:lang w:val="en-US"/>
        </w:rPr>
        <w:t xml:space="preserve">. The strain-rate sensitivity of a similar material was investigated by Chen et al. </w:t>
      </w:r>
      <w:r w:rsidRPr="006F2678">
        <w:rPr>
          <w:sz w:val="24"/>
          <w:szCs w:val="24"/>
          <w:lang w:val="en-US"/>
        </w:rPr>
        <w:fldChar w:fldCharType="begin"/>
      </w:r>
      <w:r w:rsidRPr="006F2678">
        <w:rPr>
          <w:sz w:val="24"/>
          <w:szCs w:val="24"/>
          <w:lang w:val="en-US"/>
        </w:rPr>
        <w:instrText xml:space="preserve"> REF _Ref410050006 \r \h </w:instrText>
      </w:r>
      <w:r w:rsidR="006F2678">
        <w:rPr>
          <w:sz w:val="24"/>
          <w:szCs w:val="24"/>
          <w:lang w:val="en-US"/>
        </w:rPr>
        <w:instrText xml:space="preserve"> \* MERGEFORMAT </w:instrText>
      </w:r>
      <w:r w:rsidRPr="006F2678">
        <w:rPr>
          <w:sz w:val="24"/>
          <w:szCs w:val="24"/>
          <w:lang w:val="en-US"/>
        </w:rPr>
      </w:r>
      <w:r w:rsidRPr="006F2678">
        <w:rPr>
          <w:sz w:val="24"/>
          <w:szCs w:val="24"/>
          <w:lang w:val="en-US"/>
        </w:rPr>
        <w:fldChar w:fldCharType="separate"/>
      </w:r>
      <w:r w:rsidR="0042577B">
        <w:rPr>
          <w:sz w:val="24"/>
          <w:szCs w:val="24"/>
          <w:lang w:val="en-US"/>
        </w:rPr>
        <w:t>[42]</w:t>
      </w:r>
      <w:r w:rsidRPr="006F2678">
        <w:rPr>
          <w:sz w:val="24"/>
          <w:szCs w:val="24"/>
          <w:lang w:val="en-US"/>
        </w:rPr>
        <w:fldChar w:fldCharType="end"/>
      </w:r>
      <w:r w:rsidRPr="006F2678">
        <w:rPr>
          <w:sz w:val="24"/>
          <w:szCs w:val="24"/>
          <w:lang w:val="en-US"/>
        </w:rPr>
        <w:t xml:space="preserve"> and found to be almost negligible, justifying the low value of </w:t>
      </w:r>
      <w:r w:rsidRPr="006F2678">
        <w:rPr>
          <w:i/>
          <w:sz w:val="24"/>
          <w:szCs w:val="24"/>
          <w:lang w:val="en-US"/>
        </w:rPr>
        <w:t>c</w:t>
      </w:r>
      <w:r w:rsidRPr="006F2678">
        <w:rPr>
          <w:sz w:val="24"/>
          <w:szCs w:val="24"/>
          <w:lang w:val="en-US"/>
        </w:rPr>
        <w:t xml:space="preserve"> used in the simulations. A linear degradation of strength is introduced in the model through </w:t>
      </w:r>
      <w:r w:rsidRPr="006F2678">
        <w:rPr>
          <w:sz w:val="24"/>
          <w:szCs w:val="24"/>
          <w:lang w:val="en-US"/>
        </w:rPr>
        <w:lastRenderedPageBreak/>
        <w:t xml:space="preserve">the homologous temperature parameter </w:t>
      </w:r>
      <w:r w:rsidRPr="006F2678">
        <w:rPr>
          <w:i/>
          <w:sz w:val="24"/>
          <w:szCs w:val="24"/>
          <w:lang w:val="en-US"/>
        </w:rPr>
        <w:t>m</w:t>
      </w:r>
      <w:r w:rsidRPr="006F2678">
        <w:rPr>
          <w:sz w:val="24"/>
          <w:szCs w:val="24"/>
          <w:lang w:val="en-US"/>
        </w:rPr>
        <w:t xml:space="preserve"> = 1. This is common in impact analyses; see e.g. Børvik et al. </w:t>
      </w:r>
      <w:r w:rsidRPr="006F2678">
        <w:rPr>
          <w:sz w:val="24"/>
          <w:szCs w:val="24"/>
          <w:lang w:val="en-US"/>
        </w:rPr>
        <w:fldChar w:fldCharType="begin"/>
      </w:r>
      <w:r w:rsidRPr="006F2678">
        <w:rPr>
          <w:sz w:val="24"/>
          <w:szCs w:val="24"/>
          <w:lang w:val="en-US"/>
        </w:rPr>
        <w:instrText xml:space="preserve"> REF _Ref410034028 \r \h </w:instrText>
      </w:r>
      <w:r w:rsidR="006F2678">
        <w:rPr>
          <w:sz w:val="24"/>
          <w:szCs w:val="24"/>
          <w:lang w:val="en-US"/>
        </w:rPr>
        <w:instrText xml:space="preserve"> \* MERGEFORMAT </w:instrText>
      </w:r>
      <w:r w:rsidRPr="006F2678">
        <w:rPr>
          <w:sz w:val="24"/>
          <w:szCs w:val="24"/>
          <w:lang w:val="en-US"/>
        </w:rPr>
      </w:r>
      <w:r w:rsidRPr="006F2678">
        <w:rPr>
          <w:sz w:val="24"/>
          <w:szCs w:val="24"/>
          <w:lang w:val="en-US"/>
        </w:rPr>
        <w:fldChar w:fldCharType="separate"/>
      </w:r>
      <w:r w:rsidR="0042577B">
        <w:rPr>
          <w:sz w:val="24"/>
          <w:szCs w:val="24"/>
          <w:lang w:val="en-US"/>
        </w:rPr>
        <w:t>[6]</w:t>
      </w:r>
      <w:r w:rsidRPr="006F2678">
        <w:rPr>
          <w:sz w:val="24"/>
          <w:szCs w:val="24"/>
          <w:lang w:val="en-US"/>
        </w:rPr>
        <w:fldChar w:fldCharType="end"/>
      </w:r>
      <w:r w:rsidRPr="006F2678">
        <w:rPr>
          <w:sz w:val="24"/>
          <w:szCs w:val="24"/>
          <w:lang w:val="en-US"/>
        </w:rPr>
        <w:t>.</w:t>
      </w:r>
    </w:p>
    <w:p w:rsidR="00344F20" w:rsidRPr="005074DF" w:rsidRDefault="00344F20" w:rsidP="005074DF">
      <w:pPr>
        <w:autoSpaceDE w:val="0"/>
        <w:autoSpaceDN w:val="0"/>
        <w:adjustRightInd w:val="0"/>
        <w:spacing w:after="240" w:line="480" w:lineRule="auto"/>
        <w:jc w:val="both"/>
        <w:rPr>
          <w:sz w:val="24"/>
          <w:szCs w:val="24"/>
          <w:lang w:val="en-US"/>
        </w:rPr>
      </w:pPr>
      <w:r w:rsidRPr="00344F20">
        <w:rPr>
          <w:sz w:val="24"/>
          <w:szCs w:val="24"/>
          <w:lang w:val="en-US"/>
        </w:rPr>
        <w:t>By recognizing that high-velocity impact is an extremely localized process, virtually una</w:t>
      </w:r>
      <w:r w:rsidR="005074DF">
        <w:rPr>
          <w:sz w:val="24"/>
          <w:szCs w:val="24"/>
          <w:lang w:val="en-US"/>
        </w:rPr>
        <w:t>ff</w:t>
      </w:r>
      <w:r w:rsidRPr="00344F20">
        <w:rPr>
          <w:sz w:val="24"/>
          <w:szCs w:val="24"/>
          <w:lang w:val="en-US"/>
        </w:rPr>
        <w:t>ected by the</w:t>
      </w:r>
      <w:r>
        <w:rPr>
          <w:sz w:val="24"/>
          <w:szCs w:val="24"/>
          <w:lang w:val="en-US"/>
        </w:rPr>
        <w:t xml:space="preserve"> </w:t>
      </w:r>
      <w:r w:rsidR="005074DF">
        <w:rPr>
          <w:sz w:val="24"/>
          <w:szCs w:val="24"/>
          <w:lang w:val="en-US"/>
        </w:rPr>
        <w:t xml:space="preserve">boundary </w:t>
      </w:r>
      <w:r w:rsidR="005074DF">
        <w:rPr>
          <w:sz w:val="24"/>
          <w:szCs w:val="24"/>
          <w:lang w:val="en-US"/>
        </w:rPr>
        <w:fldChar w:fldCharType="begin"/>
      </w:r>
      <w:r w:rsidR="005074DF">
        <w:rPr>
          <w:sz w:val="24"/>
          <w:szCs w:val="24"/>
          <w:lang w:val="en-US"/>
        </w:rPr>
        <w:instrText xml:space="preserve"> REF _Ref410051096 \r \h </w:instrText>
      </w:r>
      <w:r w:rsidR="005074DF">
        <w:rPr>
          <w:sz w:val="24"/>
          <w:szCs w:val="24"/>
          <w:lang w:val="en-US"/>
        </w:rPr>
      </w:r>
      <w:r w:rsidR="005074DF">
        <w:rPr>
          <w:sz w:val="24"/>
          <w:szCs w:val="24"/>
          <w:lang w:val="en-US"/>
        </w:rPr>
        <w:fldChar w:fldCharType="separate"/>
      </w:r>
      <w:r w:rsidR="0042577B">
        <w:rPr>
          <w:sz w:val="24"/>
          <w:szCs w:val="24"/>
          <w:lang w:val="en-US"/>
        </w:rPr>
        <w:t>[43]</w:t>
      </w:r>
      <w:r w:rsidR="005074DF">
        <w:rPr>
          <w:sz w:val="24"/>
          <w:szCs w:val="24"/>
          <w:lang w:val="en-US"/>
        </w:rPr>
        <w:fldChar w:fldCharType="end"/>
      </w:r>
      <w:r w:rsidRPr="00344F20">
        <w:rPr>
          <w:sz w:val="24"/>
          <w:szCs w:val="24"/>
          <w:lang w:val="en-US"/>
        </w:rPr>
        <w:t xml:space="preserve">, we only need to model a part of the profile. To save additional </w:t>
      </w:r>
      <w:r w:rsidRPr="006F2678">
        <w:rPr>
          <w:sz w:val="24"/>
          <w:szCs w:val="24"/>
          <w:lang w:val="en-US"/>
        </w:rPr>
        <w:t>computational time, the inherent symmetry of the problem was exploited by modeling only 30</w:t>
      </w:r>
      <w:r w:rsidR="005074DF" w:rsidRPr="006F2678">
        <w:rPr>
          <w:sz w:val="24"/>
          <w:szCs w:val="24"/>
          <w:lang w:val="en-US"/>
        </w:rPr>
        <w:t>°</w:t>
      </w:r>
      <w:r w:rsidRPr="006F2678">
        <w:rPr>
          <w:sz w:val="24"/>
          <w:szCs w:val="24"/>
          <w:lang w:val="en-US"/>
        </w:rPr>
        <w:t xml:space="preserve"> of the target and projectile. A picture of the calculation model and its mesh is shown in </w:t>
      </w:r>
      <w:r w:rsidR="006F2678" w:rsidRPr="006F2678">
        <w:rPr>
          <w:sz w:val="24"/>
          <w:szCs w:val="24"/>
          <w:lang w:val="en-US"/>
        </w:rPr>
        <w:fldChar w:fldCharType="begin"/>
      </w:r>
      <w:r w:rsidR="006F2678" w:rsidRPr="006F2678">
        <w:rPr>
          <w:sz w:val="24"/>
          <w:szCs w:val="24"/>
          <w:lang w:val="en-US"/>
        </w:rPr>
        <w:instrText xml:space="preserve"> REF _Ref410061862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18</w:t>
      </w:r>
      <w:r w:rsidR="006F2678" w:rsidRPr="006F2678">
        <w:rPr>
          <w:sz w:val="24"/>
          <w:szCs w:val="24"/>
          <w:lang w:val="en-US"/>
        </w:rPr>
        <w:fldChar w:fldCharType="end"/>
      </w:r>
      <w:r w:rsidRPr="006F2678">
        <w:rPr>
          <w:sz w:val="24"/>
          <w:szCs w:val="24"/>
          <w:lang w:val="en-US"/>
        </w:rPr>
        <w:t>. Ten cubic elements, known to be excellent in describing bending, were used over the target thickness,</w:t>
      </w:r>
      <w:r w:rsidR="00975834">
        <w:rPr>
          <w:sz w:val="24"/>
          <w:szCs w:val="24"/>
          <w:lang w:val="en-US"/>
        </w:rPr>
        <w:t xml:space="preserve"> i.e., an element size of 1 mm</w:t>
      </w:r>
      <w:r w:rsidRPr="006F2678">
        <w:rPr>
          <w:sz w:val="24"/>
          <w:szCs w:val="24"/>
          <w:lang w:val="en-US"/>
        </w:rPr>
        <w:t>. Note that by using the cubic elements the eff</w:t>
      </w:r>
      <w:r w:rsidR="005074DF" w:rsidRPr="006F2678">
        <w:rPr>
          <w:sz w:val="24"/>
          <w:szCs w:val="24"/>
          <w:lang w:val="en-US"/>
        </w:rPr>
        <w:t>ective node</w:t>
      </w:r>
      <w:r w:rsidR="005074DF">
        <w:rPr>
          <w:sz w:val="24"/>
          <w:szCs w:val="24"/>
          <w:lang w:val="en-US"/>
        </w:rPr>
        <w:t xml:space="preserve"> spacing was: </w:t>
      </w:r>
      <w:r w:rsidR="00975834" w:rsidRPr="00975834">
        <w:rPr>
          <w:position w:val="-6"/>
          <w:sz w:val="24"/>
          <w:szCs w:val="24"/>
          <w:lang w:val="en-US"/>
        </w:rPr>
        <w:object w:dxaOrig="980" w:dyaOrig="279">
          <v:shape id="_x0000_i1056" type="#_x0000_t75" style="width:49.1pt;height:14.05pt" o:ole="">
            <v:imagedata r:id="rId76" o:title=""/>
          </v:shape>
          <o:OLEObject Type="Embed" ProgID="Equation.DSMT4" ShapeID="_x0000_i1056" DrawAspect="Content" ObjectID="_1492495991" r:id="rId77"/>
        </w:object>
      </w:r>
      <w:r w:rsidR="00975834">
        <w:rPr>
          <w:sz w:val="24"/>
          <w:szCs w:val="24"/>
          <w:lang w:val="en-US"/>
        </w:rPr>
        <w:t xml:space="preserve"> </w:t>
      </w:r>
      <w:r w:rsidR="00EC7ED0">
        <w:rPr>
          <w:sz w:val="24"/>
          <w:szCs w:val="24"/>
          <w:lang w:val="en-US"/>
        </w:rPr>
        <w:t>mm, giving 3</w:t>
      </w:r>
      <w:r w:rsidRPr="00344F20">
        <w:rPr>
          <w:sz w:val="24"/>
          <w:szCs w:val="24"/>
          <w:lang w:val="en-US"/>
        </w:rPr>
        <w:t>1 nodes over the</w:t>
      </w:r>
      <w:r>
        <w:rPr>
          <w:sz w:val="24"/>
          <w:szCs w:val="24"/>
          <w:lang w:val="en-US"/>
        </w:rPr>
        <w:t xml:space="preserve"> </w:t>
      </w:r>
      <w:r w:rsidRPr="00344F20">
        <w:rPr>
          <w:sz w:val="24"/>
          <w:szCs w:val="24"/>
          <w:lang w:val="en-US"/>
        </w:rPr>
        <w:t>thickness. Su</w:t>
      </w:r>
      <w:r>
        <w:rPr>
          <w:sz w:val="24"/>
          <w:szCs w:val="24"/>
          <w:lang w:val="en-US"/>
        </w:rPr>
        <w:t>ffi</w:t>
      </w:r>
      <w:r w:rsidRPr="00344F20">
        <w:rPr>
          <w:sz w:val="24"/>
          <w:szCs w:val="24"/>
          <w:lang w:val="en-US"/>
        </w:rPr>
        <w:t>cient information to calibrate a failure criterion could not be extracted from NaMo, so to</w:t>
      </w:r>
      <w:r>
        <w:rPr>
          <w:sz w:val="24"/>
          <w:szCs w:val="24"/>
          <w:lang w:val="en-US"/>
        </w:rPr>
        <w:t xml:space="preserve"> </w:t>
      </w:r>
      <w:r w:rsidRPr="00344F20">
        <w:rPr>
          <w:sz w:val="24"/>
          <w:szCs w:val="24"/>
          <w:lang w:val="en-US"/>
        </w:rPr>
        <w:t>allow the projectile to pass through the materi</w:t>
      </w:r>
      <w:r w:rsidR="005074DF">
        <w:rPr>
          <w:sz w:val="24"/>
          <w:szCs w:val="24"/>
          <w:lang w:val="en-US"/>
        </w:rPr>
        <w:t>al a pinhole with a radius of 0.</w:t>
      </w:r>
      <w:r w:rsidRPr="00344F20">
        <w:rPr>
          <w:sz w:val="24"/>
          <w:szCs w:val="24"/>
          <w:lang w:val="en-US"/>
        </w:rPr>
        <w:t>25 mm was introduced in the</w:t>
      </w:r>
      <w:r>
        <w:rPr>
          <w:sz w:val="24"/>
          <w:szCs w:val="24"/>
          <w:lang w:val="en-US"/>
        </w:rPr>
        <w:t xml:space="preserve"> </w:t>
      </w:r>
      <w:r w:rsidRPr="00344F20">
        <w:rPr>
          <w:sz w:val="24"/>
          <w:szCs w:val="24"/>
          <w:lang w:val="en-US"/>
        </w:rPr>
        <w:t>target’s mesh. The pinhole enables us to e</w:t>
      </w:r>
      <w:r>
        <w:rPr>
          <w:sz w:val="24"/>
          <w:szCs w:val="24"/>
          <w:lang w:val="en-US"/>
        </w:rPr>
        <w:t>ff</w:t>
      </w:r>
      <w:r w:rsidRPr="00344F20">
        <w:rPr>
          <w:sz w:val="24"/>
          <w:szCs w:val="24"/>
          <w:lang w:val="en-US"/>
        </w:rPr>
        <w:t>ectively circumvent the need for a fracture criterion in ballistic</w:t>
      </w:r>
      <w:r>
        <w:rPr>
          <w:sz w:val="24"/>
          <w:szCs w:val="24"/>
          <w:lang w:val="en-US"/>
        </w:rPr>
        <w:t xml:space="preserve"> </w:t>
      </w:r>
      <w:r w:rsidRPr="00344F20">
        <w:rPr>
          <w:sz w:val="24"/>
          <w:szCs w:val="24"/>
          <w:lang w:val="en-US"/>
        </w:rPr>
        <w:t>perforation using pointed-nose projectiles, and its size was chosen as small as possible without introducing</w:t>
      </w:r>
      <w:r>
        <w:rPr>
          <w:sz w:val="24"/>
          <w:szCs w:val="24"/>
          <w:lang w:val="en-US"/>
        </w:rPr>
        <w:t xml:space="preserve"> numerical </w:t>
      </w:r>
      <w:r w:rsidRPr="00344F20">
        <w:rPr>
          <w:sz w:val="24"/>
          <w:szCs w:val="24"/>
          <w:lang w:val="en-US"/>
        </w:rPr>
        <w:t>di</w:t>
      </w:r>
      <w:r>
        <w:rPr>
          <w:sz w:val="24"/>
          <w:szCs w:val="24"/>
          <w:lang w:val="en-US"/>
        </w:rPr>
        <w:t>ffi</w:t>
      </w:r>
      <w:r w:rsidRPr="00344F20">
        <w:rPr>
          <w:sz w:val="24"/>
          <w:szCs w:val="24"/>
          <w:lang w:val="en-US"/>
        </w:rPr>
        <w:t>culties. In problems where ductile hole growth is expected to be the predominant failure</w:t>
      </w:r>
      <w:r>
        <w:rPr>
          <w:sz w:val="24"/>
          <w:szCs w:val="24"/>
          <w:lang w:val="en-US"/>
        </w:rPr>
        <w:t xml:space="preserve"> </w:t>
      </w:r>
      <w:r w:rsidRPr="00344F20">
        <w:rPr>
          <w:sz w:val="24"/>
          <w:szCs w:val="24"/>
          <w:lang w:val="en-US"/>
        </w:rPr>
        <w:t>mode the e</w:t>
      </w:r>
      <w:r>
        <w:rPr>
          <w:sz w:val="24"/>
          <w:szCs w:val="24"/>
          <w:lang w:val="en-US"/>
        </w:rPr>
        <w:t>ff</w:t>
      </w:r>
      <w:r w:rsidRPr="00344F20">
        <w:rPr>
          <w:sz w:val="24"/>
          <w:szCs w:val="24"/>
          <w:lang w:val="en-US"/>
        </w:rPr>
        <w:t>ect of such a pinhole</w:t>
      </w:r>
      <w:r w:rsidR="005074DF">
        <w:rPr>
          <w:sz w:val="24"/>
          <w:szCs w:val="24"/>
          <w:lang w:val="en-US"/>
        </w:rPr>
        <w:t xml:space="preserve"> is observed to be small </w:t>
      </w:r>
      <w:proofErr w:type="gramStart"/>
      <w:r w:rsidR="005074DF">
        <w:rPr>
          <w:sz w:val="24"/>
          <w:szCs w:val="24"/>
          <w:lang w:val="en-US"/>
        </w:rPr>
        <w:fldChar w:fldCharType="begin"/>
      </w:r>
      <w:r w:rsidR="005074DF">
        <w:rPr>
          <w:sz w:val="24"/>
          <w:szCs w:val="24"/>
          <w:lang w:val="en-US"/>
        </w:rPr>
        <w:instrText xml:space="preserve"> REF _Ref410034208 \r \h </w:instrText>
      </w:r>
      <w:r w:rsidR="005074DF">
        <w:rPr>
          <w:sz w:val="24"/>
          <w:szCs w:val="24"/>
          <w:lang w:val="en-US"/>
        </w:rPr>
      </w:r>
      <w:r w:rsidR="005074DF">
        <w:rPr>
          <w:sz w:val="24"/>
          <w:szCs w:val="24"/>
          <w:lang w:val="en-US"/>
        </w:rPr>
        <w:fldChar w:fldCharType="separate"/>
      </w:r>
      <w:r w:rsidR="0042577B">
        <w:rPr>
          <w:sz w:val="24"/>
          <w:szCs w:val="24"/>
          <w:lang w:val="en-US"/>
        </w:rPr>
        <w:t>[14]</w:t>
      </w:r>
      <w:r w:rsidR="005074DF">
        <w:rPr>
          <w:sz w:val="24"/>
          <w:szCs w:val="24"/>
          <w:lang w:val="en-US"/>
        </w:rPr>
        <w:fldChar w:fldCharType="end"/>
      </w:r>
      <w:r w:rsidR="005074DF">
        <w:rPr>
          <w:sz w:val="24"/>
          <w:szCs w:val="24"/>
          <w:lang w:val="en-US"/>
        </w:rPr>
        <w:fldChar w:fldCharType="begin"/>
      </w:r>
      <w:r w:rsidR="005074DF">
        <w:rPr>
          <w:sz w:val="24"/>
          <w:szCs w:val="24"/>
          <w:lang w:val="en-US"/>
        </w:rPr>
        <w:instrText xml:space="preserve"> REF _Ref410051270 \r \h </w:instrText>
      </w:r>
      <w:r w:rsidR="005074DF">
        <w:rPr>
          <w:sz w:val="24"/>
          <w:szCs w:val="24"/>
          <w:lang w:val="en-US"/>
        </w:rPr>
      </w:r>
      <w:r w:rsidR="005074DF">
        <w:rPr>
          <w:sz w:val="24"/>
          <w:szCs w:val="24"/>
          <w:lang w:val="en-US"/>
        </w:rPr>
        <w:fldChar w:fldCharType="separate"/>
      </w:r>
      <w:r w:rsidR="0042577B">
        <w:rPr>
          <w:sz w:val="24"/>
          <w:szCs w:val="24"/>
          <w:lang w:val="en-US"/>
        </w:rPr>
        <w:t>[44]</w:t>
      </w:r>
      <w:r w:rsidR="005074DF">
        <w:rPr>
          <w:sz w:val="24"/>
          <w:szCs w:val="24"/>
          <w:lang w:val="en-US"/>
        </w:rPr>
        <w:fldChar w:fldCharType="end"/>
      </w:r>
      <w:proofErr w:type="gramEnd"/>
      <w:r w:rsidRPr="00344F20">
        <w:rPr>
          <w:sz w:val="24"/>
          <w:szCs w:val="24"/>
          <w:lang w:val="en-US"/>
        </w:rPr>
        <w:t>, allowing us to employ relatively large</w:t>
      </w:r>
      <w:r>
        <w:rPr>
          <w:sz w:val="24"/>
          <w:szCs w:val="24"/>
          <w:lang w:val="en-US"/>
        </w:rPr>
        <w:t xml:space="preserve"> </w:t>
      </w:r>
      <w:r w:rsidRPr="00344F20">
        <w:rPr>
          <w:sz w:val="24"/>
          <w:szCs w:val="24"/>
          <w:lang w:val="en-US"/>
        </w:rPr>
        <w:t>fully integrated cubic 64-node hexahedron elements with 3rd-order shape functions since the absence of</w:t>
      </w:r>
      <w:r>
        <w:rPr>
          <w:sz w:val="24"/>
          <w:szCs w:val="24"/>
          <w:lang w:val="en-US"/>
        </w:rPr>
        <w:t xml:space="preserve"> </w:t>
      </w:r>
      <w:r w:rsidRPr="00344F20">
        <w:rPr>
          <w:sz w:val="24"/>
          <w:szCs w:val="24"/>
          <w:lang w:val="en-US"/>
        </w:rPr>
        <w:t>element erosion prevents mass loss resulting in an artificial reduction of the capacity. Contact was taken</w:t>
      </w:r>
      <w:r>
        <w:rPr>
          <w:sz w:val="24"/>
          <w:szCs w:val="24"/>
          <w:lang w:val="en-US"/>
        </w:rPr>
        <w:t xml:space="preserve"> </w:t>
      </w:r>
      <w:r w:rsidRPr="00344F20">
        <w:rPr>
          <w:sz w:val="24"/>
          <w:szCs w:val="24"/>
          <w:lang w:val="en-US"/>
        </w:rPr>
        <w:t>care of by a penalty based node-to-surface alg</w:t>
      </w:r>
      <w:r>
        <w:rPr>
          <w:sz w:val="24"/>
          <w:szCs w:val="24"/>
          <w:lang w:val="en-US"/>
        </w:rPr>
        <w:t xml:space="preserve">orithm. The </w:t>
      </w:r>
      <w:r w:rsidRPr="00344F20">
        <w:rPr>
          <w:sz w:val="24"/>
          <w:szCs w:val="24"/>
          <w:lang w:val="en-US"/>
        </w:rPr>
        <w:t>e</w:t>
      </w:r>
      <w:r>
        <w:rPr>
          <w:sz w:val="24"/>
          <w:szCs w:val="24"/>
          <w:lang w:val="en-US"/>
        </w:rPr>
        <w:t>ff</w:t>
      </w:r>
      <w:r w:rsidRPr="00344F20">
        <w:rPr>
          <w:sz w:val="24"/>
          <w:szCs w:val="24"/>
          <w:lang w:val="en-US"/>
        </w:rPr>
        <w:t>ect of friction is disregarded in many studies,</w:t>
      </w:r>
      <w:r>
        <w:rPr>
          <w:sz w:val="24"/>
          <w:szCs w:val="24"/>
          <w:lang w:val="en-US"/>
        </w:rPr>
        <w:t xml:space="preserve"> </w:t>
      </w:r>
      <w:r w:rsidRPr="00344F20">
        <w:rPr>
          <w:sz w:val="24"/>
          <w:szCs w:val="24"/>
          <w:lang w:val="en-US"/>
        </w:rPr>
        <w:t xml:space="preserve">however, with ogival-ended projectiles frictional forces do exist. </w:t>
      </w:r>
      <w:r w:rsidR="005074DF">
        <w:rPr>
          <w:sz w:val="24"/>
          <w:szCs w:val="24"/>
          <w:lang w:val="en-US"/>
        </w:rPr>
        <w:t xml:space="preserve">Zukas </w:t>
      </w:r>
      <w:r w:rsidR="005074DF">
        <w:rPr>
          <w:sz w:val="24"/>
          <w:szCs w:val="24"/>
          <w:lang w:val="en-US"/>
        </w:rPr>
        <w:fldChar w:fldCharType="begin"/>
      </w:r>
      <w:r w:rsidR="005074DF">
        <w:rPr>
          <w:sz w:val="24"/>
          <w:szCs w:val="24"/>
          <w:lang w:val="en-US"/>
        </w:rPr>
        <w:instrText xml:space="preserve"> REF _Ref410051284 \r \h </w:instrText>
      </w:r>
      <w:r w:rsidR="005074DF">
        <w:rPr>
          <w:sz w:val="24"/>
          <w:szCs w:val="24"/>
          <w:lang w:val="en-US"/>
        </w:rPr>
      </w:r>
      <w:r w:rsidR="005074DF">
        <w:rPr>
          <w:sz w:val="24"/>
          <w:szCs w:val="24"/>
          <w:lang w:val="en-US"/>
        </w:rPr>
        <w:fldChar w:fldCharType="separate"/>
      </w:r>
      <w:r w:rsidR="0042577B">
        <w:rPr>
          <w:sz w:val="24"/>
          <w:szCs w:val="24"/>
          <w:lang w:val="en-US"/>
        </w:rPr>
        <w:t>[45]</w:t>
      </w:r>
      <w:r w:rsidR="005074DF">
        <w:rPr>
          <w:sz w:val="24"/>
          <w:szCs w:val="24"/>
          <w:lang w:val="en-US"/>
        </w:rPr>
        <w:fldChar w:fldCharType="end"/>
      </w:r>
      <w:r w:rsidRPr="00344F20">
        <w:rPr>
          <w:sz w:val="24"/>
          <w:szCs w:val="24"/>
          <w:lang w:val="en-US"/>
        </w:rPr>
        <w:t xml:space="preserve"> recommended 0.01 to be</w:t>
      </w:r>
      <w:r>
        <w:rPr>
          <w:sz w:val="24"/>
          <w:szCs w:val="24"/>
          <w:lang w:val="en-US"/>
        </w:rPr>
        <w:t xml:space="preserve"> used as a dynamic friction </w:t>
      </w:r>
      <w:r w:rsidRPr="00344F20">
        <w:rPr>
          <w:sz w:val="24"/>
          <w:szCs w:val="24"/>
          <w:lang w:val="en-US"/>
        </w:rPr>
        <w:t>coe</w:t>
      </w:r>
      <w:r>
        <w:rPr>
          <w:sz w:val="24"/>
          <w:szCs w:val="24"/>
          <w:lang w:val="en-US"/>
        </w:rPr>
        <w:t>ffi</w:t>
      </w:r>
      <w:r w:rsidR="005074DF">
        <w:rPr>
          <w:sz w:val="24"/>
          <w:szCs w:val="24"/>
          <w:lang w:val="en-US"/>
        </w:rPr>
        <w:t xml:space="preserve">cient. </w:t>
      </w:r>
      <w:proofErr w:type="spellStart"/>
      <w:r w:rsidR="005074DF">
        <w:rPr>
          <w:sz w:val="24"/>
          <w:szCs w:val="24"/>
          <w:lang w:val="en-US"/>
        </w:rPr>
        <w:t>Ravid</w:t>
      </w:r>
      <w:proofErr w:type="spellEnd"/>
      <w:r w:rsidR="005074DF">
        <w:rPr>
          <w:sz w:val="24"/>
          <w:szCs w:val="24"/>
          <w:lang w:val="en-US"/>
        </w:rPr>
        <w:t xml:space="preserve"> and </w:t>
      </w:r>
      <w:proofErr w:type="spellStart"/>
      <w:r w:rsidR="005074DF">
        <w:rPr>
          <w:sz w:val="24"/>
          <w:szCs w:val="24"/>
          <w:lang w:val="en-US"/>
        </w:rPr>
        <w:t>Bodner</w:t>
      </w:r>
      <w:proofErr w:type="spellEnd"/>
      <w:r w:rsidR="005074DF">
        <w:rPr>
          <w:sz w:val="24"/>
          <w:szCs w:val="24"/>
          <w:lang w:val="en-US"/>
        </w:rPr>
        <w:t xml:space="preserve"> </w:t>
      </w:r>
      <w:r w:rsidR="005074DF">
        <w:rPr>
          <w:sz w:val="24"/>
          <w:szCs w:val="24"/>
          <w:lang w:val="en-US"/>
        </w:rPr>
        <w:fldChar w:fldCharType="begin"/>
      </w:r>
      <w:r w:rsidR="005074DF">
        <w:rPr>
          <w:sz w:val="24"/>
          <w:szCs w:val="24"/>
          <w:lang w:val="en-US"/>
        </w:rPr>
        <w:instrText xml:space="preserve"> REF _Ref410051341 \r \h </w:instrText>
      </w:r>
      <w:r w:rsidR="005074DF">
        <w:rPr>
          <w:sz w:val="24"/>
          <w:szCs w:val="24"/>
          <w:lang w:val="en-US"/>
        </w:rPr>
      </w:r>
      <w:r w:rsidR="005074DF">
        <w:rPr>
          <w:sz w:val="24"/>
          <w:szCs w:val="24"/>
          <w:lang w:val="en-US"/>
        </w:rPr>
        <w:fldChar w:fldCharType="separate"/>
      </w:r>
      <w:r w:rsidR="0042577B">
        <w:rPr>
          <w:sz w:val="24"/>
          <w:szCs w:val="24"/>
          <w:lang w:val="en-US"/>
        </w:rPr>
        <w:t>[46]</w:t>
      </w:r>
      <w:r w:rsidR="005074DF">
        <w:rPr>
          <w:sz w:val="24"/>
          <w:szCs w:val="24"/>
          <w:lang w:val="en-US"/>
        </w:rPr>
        <w:fldChar w:fldCharType="end"/>
      </w:r>
      <w:r w:rsidR="005074DF">
        <w:rPr>
          <w:sz w:val="24"/>
          <w:szCs w:val="24"/>
          <w:lang w:val="en-US"/>
        </w:rPr>
        <w:t xml:space="preserve"> </w:t>
      </w:r>
      <w:r w:rsidRPr="00344F20">
        <w:rPr>
          <w:sz w:val="24"/>
          <w:szCs w:val="24"/>
          <w:lang w:val="en-US"/>
        </w:rPr>
        <w:t>found that a friction coe</w:t>
      </w:r>
      <w:r>
        <w:rPr>
          <w:sz w:val="24"/>
          <w:szCs w:val="24"/>
          <w:lang w:val="en-US"/>
        </w:rPr>
        <w:t>ffi</w:t>
      </w:r>
      <w:r w:rsidRPr="00344F20">
        <w:rPr>
          <w:sz w:val="24"/>
          <w:szCs w:val="24"/>
          <w:lang w:val="en-US"/>
        </w:rPr>
        <w:t>cient of 0.1 is proposed</w:t>
      </w:r>
      <w:r>
        <w:rPr>
          <w:sz w:val="24"/>
          <w:szCs w:val="24"/>
          <w:lang w:val="en-US"/>
        </w:rPr>
        <w:t xml:space="preserve"> </w:t>
      </w:r>
      <w:r w:rsidRPr="00344F20">
        <w:rPr>
          <w:sz w:val="24"/>
          <w:szCs w:val="24"/>
          <w:lang w:val="en-US"/>
        </w:rPr>
        <w:t>in the literature for metal working applications, but they themselves advocated a value of 0.05 for impact</w:t>
      </w:r>
      <w:r>
        <w:rPr>
          <w:sz w:val="24"/>
          <w:szCs w:val="24"/>
          <w:lang w:val="en-US"/>
        </w:rPr>
        <w:t xml:space="preserve"> </w:t>
      </w:r>
      <w:r w:rsidRPr="00344F20">
        <w:rPr>
          <w:sz w:val="24"/>
          <w:szCs w:val="24"/>
          <w:lang w:val="en-US"/>
        </w:rPr>
        <w:t xml:space="preserve">situations. </w:t>
      </w:r>
      <w:r w:rsidR="00415060">
        <w:rPr>
          <w:sz w:val="24"/>
          <w:szCs w:val="24"/>
          <w:highlight w:val="yellow"/>
          <w:lang w:val="en-US"/>
        </w:rPr>
        <w:t>We realize</w:t>
      </w:r>
      <w:r w:rsidR="00C9311C" w:rsidRPr="00C9311C">
        <w:rPr>
          <w:sz w:val="24"/>
          <w:szCs w:val="24"/>
          <w:highlight w:val="yellow"/>
          <w:lang w:val="en-US"/>
        </w:rPr>
        <w:t xml:space="preserve"> that there might be frictional forces between the bullet and the plate, so i</w:t>
      </w:r>
      <w:r w:rsidRPr="00C9311C">
        <w:rPr>
          <w:sz w:val="24"/>
          <w:szCs w:val="24"/>
          <w:highlight w:val="yellow"/>
          <w:lang w:val="en-US"/>
        </w:rPr>
        <w:t>n this study</w:t>
      </w:r>
      <w:r w:rsidR="00EA1DED">
        <w:rPr>
          <w:sz w:val="24"/>
          <w:szCs w:val="24"/>
          <w:highlight w:val="yellow"/>
          <w:lang w:val="en-US"/>
        </w:rPr>
        <w:t xml:space="preserve"> it was</w:t>
      </w:r>
      <w:r w:rsidRPr="00C9311C">
        <w:rPr>
          <w:sz w:val="24"/>
          <w:szCs w:val="24"/>
          <w:highlight w:val="yellow"/>
          <w:lang w:val="en-US"/>
        </w:rPr>
        <w:t xml:space="preserve"> </w:t>
      </w:r>
      <w:r w:rsidRPr="00DE7D3F">
        <w:rPr>
          <w:sz w:val="24"/>
          <w:szCs w:val="24"/>
          <w:highlight w:val="yellow"/>
          <w:lang w:val="en-US"/>
        </w:rPr>
        <w:t>decided to use a friction</w:t>
      </w:r>
      <w:r w:rsidR="00EA1DED" w:rsidRPr="00DE7D3F">
        <w:rPr>
          <w:sz w:val="24"/>
          <w:szCs w:val="24"/>
          <w:highlight w:val="yellow"/>
          <w:lang w:val="en-US"/>
        </w:rPr>
        <w:t>al</w:t>
      </w:r>
      <w:r w:rsidRPr="00DE7D3F">
        <w:rPr>
          <w:sz w:val="24"/>
          <w:szCs w:val="24"/>
          <w:highlight w:val="yellow"/>
          <w:lang w:val="en-US"/>
        </w:rPr>
        <w:t xml:space="preserve"> coefficient of 0.05</w:t>
      </w:r>
      <w:r w:rsidR="00EA1DED" w:rsidRPr="00DE7D3F">
        <w:rPr>
          <w:sz w:val="24"/>
          <w:szCs w:val="24"/>
          <w:highlight w:val="yellow"/>
          <w:lang w:val="en-US"/>
        </w:rPr>
        <w:t xml:space="preserve"> in the contact algorithm</w:t>
      </w:r>
      <w:r w:rsidR="0042577B">
        <w:rPr>
          <w:sz w:val="24"/>
          <w:szCs w:val="24"/>
          <w:highlight w:val="yellow"/>
          <w:lang w:val="en-US"/>
        </w:rPr>
        <w:t xml:space="preserve"> (see </w:t>
      </w:r>
      <w:r w:rsidR="0042577B">
        <w:rPr>
          <w:sz w:val="24"/>
          <w:szCs w:val="24"/>
          <w:highlight w:val="yellow"/>
          <w:lang w:val="en-US"/>
        </w:rPr>
        <w:lastRenderedPageBreak/>
        <w:t xml:space="preserve">also </w:t>
      </w:r>
      <w:r w:rsidR="0042577B">
        <w:rPr>
          <w:sz w:val="24"/>
          <w:szCs w:val="24"/>
          <w:highlight w:val="yellow"/>
          <w:lang w:val="en-US"/>
        </w:rPr>
        <w:fldChar w:fldCharType="begin"/>
      </w:r>
      <w:r w:rsidR="0042577B">
        <w:rPr>
          <w:sz w:val="24"/>
          <w:szCs w:val="24"/>
          <w:highlight w:val="yellow"/>
          <w:lang w:val="en-US"/>
        </w:rPr>
        <w:instrText xml:space="preserve"> REF _Ref418589661 \r \h </w:instrText>
      </w:r>
      <w:r w:rsidR="0042577B">
        <w:rPr>
          <w:sz w:val="24"/>
          <w:szCs w:val="24"/>
          <w:highlight w:val="yellow"/>
          <w:lang w:val="en-US"/>
        </w:rPr>
      </w:r>
      <w:r w:rsidR="0042577B">
        <w:rPr>
          <w:sz w:val="24"/>
          <w:szCs w:val="24"/>
          <w:highlight w:val="yellow"/>
          <w:lang w:val="en-US"/>
        </w:rPr>
        <w:fldChar w:fldCharType="separate"/>
      </w:r>
      <w:r w:rsidR="0042577B">
        <w:rPr>
          <w:sz w:val="24"/>
          <w:szCs w:val="24"/>
          <w:highlight w:val="yellow"/>
          <w:lang w:val="en-US"/>
        </w:rPr>
        <w:t>[47]</w:t>
      </w:r>
      <w:r w:rsidR="0042577B">
        <w:rPr>
          <w:sz w:val="24"/>
          <w:szCs w:val="24"/>
          <w:highlight w:val="yellow"/>
          <w:lang w:val="en-US"/>
        </w:rPr>
        <w:fldChar w:fldCharType="end"/>
      </w:r>
      <w:r w:rsidR="0042577B">
        <w:rPr>
          <w:sz w:val="24"/>
          <w:szCs w:val="24"/>
          <w:highlight w:val="yellow"/>
          <w:lang w:val="en-US"/>
        </w:rPr>
        <w:t>)</w:t>
      </w:r>
      <w:r w:rsidRPr="00DE7D3F">
        <w:rPr>
          <w:sz w:val="24"/>
          <w:szCs w:val="24"/>
          <w:highlight w:val="yellow"/>
          <w:lang w:val="en-US"/>
        </w:rPr>
        <w:t>.</w:t>
      </w:r>
      <w:r w:rsidR="00DE7D3F" w:rsidRPr="00DE7D3F">
        <w:rPr>
          <w:sz w:val="24"/>
          <w:szCs w:val="24"/>
          <w:highlight w:val="yellow"/>
          <w:lang w:val="en-US"/>
        </w:rPr>
        <w:t xml:space="preserve"> </w:t>
      </w:r>
      <w:r w:rsidR="00DE7D3F">
        <w:rPr>
          <w:sz w:val="24"/>
          <w:szCs w:val="24"/>
          <w:highlight w:val="yellow"/>
          <w:lang w:val="en-US"/>
        </w:rPr>
        <w:t>However, i</w:t>
      </w:r>
      <w:r w:rsidR="00DE7D3F" w:rsidRPr="00DE7D3F">
        <w:rPr>
          <w:sz w:val="24"/>
          <w:szCs w:val="24"/>
          <w:highlight w:val="yellow"/>
          <w:lang w:val="en-US"/>
        </w:rPr>
        <w:t>t sho</w:t>
      </w:r>
      <w:r w:rsidR="00DE7D3F">
        <w:rPr>
          <w:sz w:val="24"/>
          <w:szCs w:val="24"/>
          <w:highlight w:val="yellow"/>
          <w:lang w:val="en-US"/>
        </w:rPr>
        <w:t>uld be mentioned</w:t>
      </w:r>
      <w:r w:rsidR="00DE7D3F" w:rsidRPr="00DE7D3F">
        <w:rPr>
          <w:sz w:val="24"/>
          <w:szCs w:val="24"/>
          <w:highlight w:val="yellow"/>
          <w:lang w:val="en-US"/>
        </w:rPr>
        <w:t xml:space="preserve"> that </w:t>
      </w:r>
      <w:r w:rsidR="00EC3978">
        <w:rPr>
          <w:sz w:val="24"/>
          <w:szCs w:val="24"/>
          <w:highlight w:val="yellow"/>
          <w:lang w:val="en-US"/>
        </w:rPr>
        <w:t>including</w:t>
      </w:r>
      <w:r w:rsidR="00DE7D3F" w:rsidRPr="00DE7D3F">
        <w:rPr>
          <w:sz w:val="24"/>
          <w:szCs w:val="24"/>
          <w:highlight w:val="yellow"/>
          <w:lang w:val="en-US"/>
        </w:rPr>
        <w:t xml:space="preserve"> frictional effects in the sliding contact </w:t>
      </w:r>
      <w:r w:rsidR="00E17E50">
        <w:rPr>
          <w:sz w:val="24"/>
          <w:szCs w:val="24"/>
          <w:highlight w:val="yellow"/>
          <w:lang w:val="en-US"/>
        </w:rPr>
        <w:t>might</w:t>
      </w:r>
      <w:r w:rsidR="00DE7D3F" w:rsidRPr="00DE7D3F">
        <w:rPr>
          <w:sz w:val="24"/>
          <w:szCs w:val="24"/>
          <w:highlight w:val="yellow"/>
          <w:lang w:val="en-US"/>
        </w:rPr>
        <w:t xml:space="preserve"> contribute to </w:t>
      </w:r>
      <w:r w:rsidR="00EC3978">
        <w:rPr>
          <w:sz w:val="24"/>
          <w:szCs w:val="24"/>
          <w:highlight w:val="yellow"/>
          <w:lang w:val="en-US"/>
        </w:rPr>
        <w:t>non-</w:t>
      </w:r>
      <w:r w:rsidR="00DE7D3F" w:rsidRPr="00DE7D3F">
        <w:rPr>
          <w:sz w:val="24"/>
          <w:szCs w:val="24"/>
          <w:highlight w:val="yellow"/>
          <w:lang w:val="en-US"/>
        </w:rPr>
        <w:t xml:space="preserve">conservative results </w:t>
      </w:r>
      <w:proofErr w:type="gramStart"/>
      <w:r w:rsidR="00DE7D3F" w:rsidRPr="00DE7D3F">
        <w:rPr>
          <w:sz w:val="24"/>
          <w:szCs w:val="24"/>
          <w:highlight w:val="yellow"/>
          <w:lang w:val="en-US"/>
        </w:rPr>
        <w:fldChar w:fldCharType="begin"/>
      </w:r>
      <w:r w:rsidR="00DE7D3F" w:rsidRPr="00DE7D3F">
        <w:rPr>
          <w:sz w:val="24"/>
          <w:szCs w:val="24"/>
          <w:highlight w:val="yellow"/>
          <w:lang w:val="en-US"/>
        </w:rPr>
        <w:instrText xml:space="preserve"> REF _Ref410034208 \r \h </w:instrText>
      </w:r>
      <w:r w:rsidR="00DE7D3F">
        <w:rPr>
          <w:sz w:val="24"/>
          <w:szCs w:val="24"/>
          <w:highlight w:val="yellow"/>
          <w:lang w:val="en-US"/>
        </w:rPr>
        <w:instrText xml:space="preserve"> \* MERGEFORMAT </w:instrText>
      </w:r>
      <w:r w:rsidR="00DE7D3F" w:rsidRPr="00DE7D3F">
        <w:rPr>
          <w:sz w:val="24"/>
          <w:szCs w:val="24"/>
          <w:highlight w:val="yellow"/>
          <w:lang w:val="en-US"/>
        </w:rPr>
      </w:r>
      <w:r w:rsidR="00DE7D3F" w:rsidRPr="00DE7D3F">
        <w:rPr>
          <w:sz w:val="24"/>
          <w:szCs w:val="24"/>
          <w:highlight w:val="yellow"/>
          <w:lang w:val="en-US"/>
        </w:rPr>
        <w:fldChar w:fldCharType="separate"/>
      </w:r>
      <w:r w:rsidR="0042577B">
        <w:rPr>
          <w:sz w:val="24"/>
          <w:szCs w:val="24"/>
          <w:highlight w:val="yellow"/>
          <w:lang w:val="en-US"/>
        </w:rPr>
        <w:t>[14]</w:t>
      </w:r>
      <w:r w:rsidR="00DE7D3F" w:rsidRPr="00DE7D3F">
        <w:rPr>
          <w:sz w:val="24"/>
          <w:szCs w:val="24"/>
          <w:highlight w:val="yellow"/>
          <w:lang w:val="en-US"/>
        </w:rPr>
        <w:fldChar w:fldCharType="end"/>
      </w:r>
      <w:r w:rsidR="00DE7D3F" w:rsidRPr="00DE7D3F">
        <w:rPr>
          <w:sz w:val="24"/>
          <w:szCs w:val="24"/>
          <w:highlight w:val="yellow"/>
          <w:lang w:val="en-US"/>
        </w:rPr>
        <w:fldChar w:fldCharType="begin"/>
      </w:r>
      <w:r w:rsidR="00DE7D3F" w:rsidRPr="00DE7D3F">
        <w:rPr>
          <w:sz w:val="24"/>
          <w:szCs w:val="24"/>
          <w:highlight w:val="yellow"/>
          <w:lang w:val="en-US"/>
        </w:rPr>
        <w:instrText xml:space="preserve"> REF _Ref410051096 \r \h </w:instrText>
      </w:r>
      <w:r w:rsidR="00DE7D3F">
        <w:rPr>
          <w:sz w:val="24"/>
          <w:szCs w:val="24"/>
          <w:highlight w:val="yellow"/>
          <w:lang w:val="en-US"/>
        </w:rPr>
        <w:instrText xml:space="preserve"> \* MERGEFORMAT </w:instrText>
      </w:r>
      <w:r w:rsidR="00DE7D3F" w:rsidRPr="00DE7D3F">
        <w:rPr>
          <w:sz w:val="24"/>
          <w:szCs w:val="24"/>
          <w:highlight w:val="yellow"/>
          <w:lang w:val="en-US"/>
        </w:rPr>
      </w:r>
      <w:r w:rsidR="00DE7D3F" w:rsidRPr="00DE7D3F">
        <w:rPr>
          <w:sz w:val="24"/>
          <w:szCs w:val="24"/>
          <w:highlight w:val="yellow"/>
          <w:lang w:val="en-US"/>
        </w:rPr>
        <w:fldChar w:fldCharType="separate"/>
      </w:r>
      <w:r w:rsidR="0042577B">
        <w:rPr>
          <w:sz w:val="24"/>
          <w:szCs w:val="24"/>
          <w:highlight w:val="yellow"/>
          <w:lang w:val="en-US"/>
        </w:rPr>
        <w:t>[43]</w:t>
      </w:r>
      <w:r w:rsidR="00DE7D3F" w:rsidRPr="00DE7D3F">
        <w:rPr>
          <w:sz w:val="24"/>
          <w:szCs w:val="24"/>
          <w:highlight w:val="yellow"/>
          <w:lang w:val="en-US"/>
        </w:rPr>
        <w:fldChar w:fldCharType="end"/>
      </w:r>
      <w:proofErr w:type="gramEnd"/>
      <w:r w:rsidR="00DE7D3F" w:rsidRPr="00DE7D3F">
        <w:rPr>
          <w:sz w:val="24"/>
          <w:szCs w:val="24"/>
          <w:highlight w:val="yellow"/>
          <w:lang w:val="en-US"/>
        </w:rPr>
        <w:t>.</w:t>
      </w:r>
      <w:r w:rsidR="00DE7D3F">
        <w:rPr>
          <w:sz w:val="24"/>
          <w:szCs w:val="24"/>
          <w:lang w:val="en-US"/>
        </w:rPr>
        <w:t xml:space="preserve"> </w:t>
      </w:r>
    </w:p>
    <w:p w:rsidR="005074DF" w:rsidRDefault="005074DF" w:rsidP="005074DF">
      <w:pPr>
        <w:autoSpaceDE w:val="0"/>
        <w:autoSpaceDN w:val="0"/>
        <w:adjustRightInd w:val="0"/>
        <w:spacing w:after="240" w:line="480" w:lineRule="auto"/>
        <w:jc w:val="both"/>
        <w:rPr>
          <w:sz w:val="24"/>
          <w:szCs w:val="24"/>
          <w:lang w:val="en-US"/>
        </w:rPr>
      </w:pPr>
      <w:r w:rsidRPr="005074DF">
        <w:rPr>
          <w:sz w:val="24"/>
          <w:szCs w:val="24"/>
          <w:lang w:val="en-US"/>
        </w:rPr>
        <w:t>The AP-bullet was represented by its steel core with a rigid material formulation in all simulations,</w:t>
      </w:r>
      <w:r>
        <w:rPr>
          <w:sz w:val="24"/>
          <w:szCs w:val="24"/>
          <w:lang w:val="en-US"/>
        </w:rPr>
        <w:t xml:space="preserve"> </w:t>
      </w:r>
      <w:r w:rsidRPr="005074DF">
        <w:rPr>
          <w:sz w:val="24"/>
          <w:szCs w:val="24"/>
          <w:lang w:val="en-US"/>
        </w:rPr>
        <w:t xml:space="preserve">requiring only the density for steel, </w:t>
      </w:r>
      <w:r w:rsidRPr="005074DF">
        <w:rPr>
          <w:i/>
          <w:sz w:val="24"/>
          <w:szCs w:val="24"/>
          <w:lang w:val="en-US"/>
        </w:rPr>
        <w:t>ρ</w:t>
      </w:r>
      <w:r>
        <w:rPr>
          <w:sz w:val="24"/>
          <w:szCs w:val="24"/>
          <w:lang w:val="en-US"/>
        </w:rPr>
        <w:t xml:space="preserve"> </w:t>
      </w:r>
      <w:r w:rsidRPr="005074DF">
        <w:rPr>
          <w:sz w:val="24"/>
          <w:szCs w:val="24"/>
          <w:lang w:val="en-US"/>
        </w:rPr>
        <w:t>= 7850 kg/m</w:t>
      </w:r>
      <w:r w:rsidRPr="005074DF">
        <w:rPr>
          <w:sz w:val="24"/>
          <w:szCs w:val="24"/>
          <w:vertAlign w:val="superscript"/>
          <w:lang w:val="en-US"/>
        </w:rPr>
        <w:t>3</w:t>
      </w:r>
      <w:r w:rsidRPr="005074DF">
        <w:rPr>
          <w:sz w:val="24"/>
          <w:szCs w:val="24"/>
          <w:lang w:val="en-US"/>
        </w:rPr>
        <w:t xml:space="preserve"> as material input. </w:t>
      </w:r>
      <w:r w:rsidRPr="000B37A9">
        <w:rPr>
          <w:sz w:val="24"/>
          <w:szCs w:val="24"/>
          <w:highlight w:val="yellow"/>
          <w:lang w:val="en-US"/>
        </w:rPr>
        <w:t>Previous work</w:t>
      </w:r>
      <w:r w:rsidR="001B7CBB">
        <w:rPr>
          <w:sz w:val="24"/>
          <w:szCs w:val="24"/>
          <w:highlight w:val="yellow"/>
          <w:lang w:val="en-US"/>
        </w:rPr>
        <w:t>s have</w:t>
      </w:r>
      <w:r w:rsidRPr="000B37A9">
        <w:rPr>
          <w:sz w:val="24"/>
          <w:szCs w:val="24"/>
          <w:highlight w:val="yellow"/>
          <w:lang w:val="en-US"/>
        </w:rPr>
        <w:t xml:space="preserve"> shown that the change</w:t>
      </w:r>
      <w:r w:rsidR="000B37A9" w:rsidRPr="000B37A9">
        <w:rPr>
          <w:sz w:val="24"/>
          <w:szCs w:val="24"/>
          <w:highlight w:val="yellow"/>
          <w:lang w:val="en-US"/>
        </w:rPr>
        <w:t xml:space="preserve"> in residual velocity is not significant</w:t>
      </w:r>
      <w:r w:rsidRPr="000B37A9">
        <w:rPr>
          <w:sz w:val="24"/>
          <w:szCs w:val="24"/>
          <w:highlight w:val="yellow"/>
          <w:lang w:val="en-US"/>
        </w:rPr>
        <w:t xml:space="preserve"> if the entire AP-bullet with correct material input </w:t>
      </w:r>
      <w:r w:rsidR="001B7CBB">
        <w:rPr>
          <w:sz w:val="24"/>
          <w:szCs w:val="24"/>
          <w:highlight w:val="yellow"/>
          <w:lang w:val="en-US"/>
        </w:rPr>
        <w:t xml:space="preserve">or only the core </w:t>
      </w:r>
      <w:r w:rsidRPr="000B37A9">
        <w:rPr>
          <w:sz w:val="24"/>
          <w:szCs w:val="24"/>
          <w:highlight w:val="yellow"/>
          <w:lang w:val="en-US"/>
        </w:rPr>
        <w:t xml:space="preserve">is used </w:t>
      </w:r>
      <w:r w:rsidR="000B37A9" w:rsidRPr="000B37A9">
        <w:rPr>
          <w:sz w:val="24"/>
          <w:szCs w:val="24"/>
          <w:highlight w:val="yellow"/>
          <w:lang w:val="en-US"/>
        </w:rPr>
        <w:fldChar w:fldCharType="begin"/>
      </w:r>
      <w:r w:rsidR="000B37A9" w:rsidRPr="000B37A9">
        <w:rPr>
          <w:sz w:val="24"/>
          <w:szCs w:val="24"/>
          <w:highlight w:val="yellow"/>
          <w:lang w:val="en-US"/>
        </w:rPr>
        <w:instrText xml:space="preserve"> REF _Ref410034028 \r \h </w:instrText>
      </w:r>
      <w:r w:rsidR="000B37A9">
        <w:rPr>
          <w:sz w:val="24"/>
          <w:szCs w:val="24"/>
          <w:highlight w:val="yellow"/>
          <w:lang w:val="en-US"/>
        </w:rPr>
        <w:instrText xml:space="preserve"> \* MERGEFORMAT </w:instrText>
      </w:r>
      <w:r w:rsidR="000B37A9" w:rsidRPr="000B37A9">
        <w:rPr>
          <w:sz w:val="24"/>
          <w:szCs w:val="24"/>
          <w:highlight w:val="yellow"/>
          <w:lang w:val="en-US"/>
        </w:rPr>
      </w:r>
      <w:r w:rsidR="000B37A9" w:rsidRPr="000B37A9">
        <w:rPr>
          <w:sz w:val="24"/>
          <w:szCs w:val="24"/>
          <w:highlight w:val="yellow"/>
          <w:lang w:val="en-US"/>
        </w:rPr>
        <w:fldChar w:fldCharType="separate"/>
      </w:r>
      <w:r w:rsidR="0042577B">
        <w:rPr>
          <w:sz w:val="24"/>
          <w:szCs w:val="24"/>
          <w:highlight w:val="yellow"/>
          <w:lang w:val="en-US"/>
        </w:rPr>
        <w:t>[6]</w:t>
      </w:r>
      <w:r w:rsidR="000B37A9" w:rsidRPr="000B37A9">
        <w:rPr>
          <w:sz w:val="24"/>
          <w:szCs w:val="24"/>
          <w:highlight w:val="yellow"/>
          <w:lang w:val="en-US"/>
        </w:rPr>
        <w:fldChar w:fldCharType="end"/>
      </w:r>
      <w:r w:rsidR="000B37A9" w:rsidRPr="000B37A9">
        <w:rPr>
          <w:sz w:val="24"/>
          <w:szCs w:val="24"/>
          <w:highlight w:val="yellow"/>
          <w:lang w:val="en-US"/>
        </w:rPr>
        <w:t>-</w:t>
      </w:r>
      <w:r w:rsidRPr="000B37A9">
        <w:rPr>
          <w:sz w:val="24"/>
          <w:szCs w:val="24"/>
          <w:highlight w:val="yellow"/>
          <w:lang w:val="en-US"/>
        </w:rPr>
        <w:fldChar w:fldCharType="begin"/>
      </w:r>
      <w:r w:rsidRPr="000B37A9">
        <w:rPr>
          <w:sz w:val="24"/>
          <w:szCs w:val="24"/>
          <w:highlight w:val="yellow"/>
          <w:lang w:val="en-US"/>
        </w:rPr>
        <w:instrText xml:space="preserve"> REF _Ref410034130 \r \h </w:instrText>
      </w:r>
      <w:r w:rsidR="000B37A9">
        <w:rPr>
          <w:sz w:val="24"/>
          <w:szCs w:val="24"/>
          <w:highlight w:val="yellow"/>
          <w:lang w:val="en-US"/>
        </w:rPr>
        <w:instrText xml:space="preserve"> \* MERGEFORMAT </w:instrText>
      </w:r>
      <w:r w:rsidRPr="000B37A9">
        <w:rPr>
          <w:sz w:val="24"/>
          <w:szCs w:val="24"/>
          <w:highlight w:val="yellow"/>
          <w:lang w:val="en-US"/>
        </w:rPr>
      </w:r>
      <w:r w:rsidRPr="000B37A9">
        <w:rPr>
          <w:sz w:val="24"/>
          <w:szCs w:val="24"/>
          <w:highlight w:val="yellow"/>
          <w:lang w:val="en-US"/>
        </w:rPr>
        <w:fldChar w:fldCharType="separate"/>
      </w:r>
      <w:r w:rsidR="0042577B">
        <w:rPr>
          <w:sz w:val="24"/>
          <w:szCs w:val="24"/>
          <w:highlight w:val="yellow"/>
          <w:lang w:val="en-US"/>
        </w:rPr>
        <w:t>[9]</w:t>
      </w:r>
      <w:r w:rsidRPr="000B37A9">
        <w:rPr>
          <w:sz w:val="24"/>
          <w:szCs w:val="24"/>
          <w:highlight w:val="yellow"/>
          <w:lang w:val="en-US"/>
        </w:rPr>
        <w:fldChar w:fldCharType="end"/>
      </w:r>
      <w:r w:rsidRPr="000B37A9">
        <w:rPr>
          <w:sz w:val="24"/>
          <w:szCs w:val="24"/>
          <w:highlight w:val="yellow"/>
          <w:lang w:val="en-US"/>
        </w:rPr>
        <w:t>.</w:t>
      </w:r>
    </w:p>
    <w:p w:rsidR="005074DF" w:rsidRPr="005074DF" w:rsidRDefault="005074DF" w:rsidP="005074DF">
      <w:pPr>
        <w:autoSpaceDE w:val="0"/>
        <w:autoSpaceDN w:val="0"/>
        <w:adjustRightInd w:val="0"/>
        <w:spacing w:after="240" w:line="480" w:lineRule="auto"/>
        <w:jc w:val="both"/>
        <w:rPr>
          <w:sz w:val="24"/>
          <w:szCs w:val="24"/>
          <w:lang w:val="en-US"/>
        </w:rPr>
      </w:pPr>
      <w:r w:rsidRPr="005074DF">
        <w:rPr>
          <w:sz w:val="24"/>
          <w:szCs w:val="24"/>
          <w:lang w:val="en-US"/>
        </w:rPr>
        <w:t xml:space="preserve">One finite element model was made with each of the material curves described by the parameters in </w:t>
      </w:r>
      <w:r w:rsidRPr="005074DF">
        <w:rPr>
          <w:sz w:val="24"/>
          <w:szCs w:val="24"/>
          <w:lang w:val="en-US"/>
        </w:rPr>
        <w:fldChar w:fldCharType="begin"/>
      </w:r>
      <w:r w:rsidRPr="005074DF">
        <w:rPr>
          <w:sz w:val="24"/>
          <w:szCs w:val="24"/>
          <w:lang w:val="en-US"/>
        </w:rPr>
        <w:instrText xml:space="preserve"> REF _Ref410051491 \h </w:instrText>
      </w:r>
      <w:r>
        <w:rPr>
          <w:sz w:val="24"/>
          <w:szCs w:val="24"/>
          <w:lang w:val="en-US"/>
        </w:rPr>
        <w:instrText xml:space="preserve"> \* MERGEFORMAT </w:instrText>
      </w:r>
      <w:r w:rsidRPr="005074DF">
        <w:rPr>
          <w:sz w:val="24"/>
          <w:szCs w:val="24"/>
          <w:lang w:val="en-US"/>
        </w:rPr>
      </w:r>
      <w:r w:rsidRPr="005074DF">
        <w:rPr>
          <w:sz w:val="24"/>
          <w:szCs w:val="24"/>
          <w:lang w:val="en-US"/>
        </w:rPr>
        <w:fldChar w:fldCharType="separate"/>
      </w:r>
      <w:r w:rsidR="0042577B" w:rsidRPr="0042577B">
        <w:rPr>
          <w:sz w:val="24"/>
          <w:szCs w:val="24"/>
        </w:rPr>
        <w:t xml:space="preserve">Table </w:t>
      </w:r>
      <w:r w:rsidR="0042577B" w:rsidRPr="0042577B">
        <w:rPr>
          <w:noProof/>
          <w:sz w:val="24"/>
          <w:szCs w:val="24"/>
        </w:rPr>
        <w:t>2</w:t>
      </w:r>
      <w:r w:rsidRPr="005074DF">
        <w:rPr>
          <w:sz w:val="24"/>
          <w:szCs w:val="24"/>
          <w:lang w:val="en-US"/>
        </w:rPr>
        <w:fldChar w:fldCharType="end"/>
      </w:r>
      <w:r w:rsidRPr="005074DF">
        <w:rPr>
          <w:sz w:val="24"/>
          <w:szCs w:val="24"/>
          <w:lang w:val="en-US"/>
        </w:rPr>
        <w:t>. In other words, no attempt was made to describe the variation of the material parameters as a</w:t>
      </w:r>
      <w:r>
        <w:rPr>
          <w:sz w:val="24"/>
          <w:szCs w:val="24"/>
          <w:lang w:val="en-US"/>
        </w:rPr>
        <w:t xml:space="preserve"> </w:t>
      </w:r>
      <w:r w:rsidRPr="005074DF">
        <w:rPr>
          <w:sz w:val="24"/>
          <w:szCs w:val="24"/>
          <w:lang w:val="en-US"/>
        </w:rPr>
        <w:t>function of distance from the weld center line. NaMo does not provide material behavior from the center</w:t>
      </w:r>
      <w:r>
        <w:rPr>
          <w:sz w:val="24"/>
          <w:szCs w:val="24"/>
          <w:lang w:val="en-US"/>
        </w:rPr>
        <w:t xml:space="preserve"> </w:t>
      </w:r>
      <w:r w:rsidRPr="005074DF">
        <w:rPr>
          <w:sz w:val="24"/>
          <w:szCs w:val="24"/>
          <w:lang w:val="en-US"/>
        </w:rPr>
        <w:t>of the weld. Thus, in the simulations marked weld we have assumed the same behavior as at the location</w:t>
      </w:r>
      <w:r>
        <w:rPr>
          <w:sz w:val="24"/>
          <w:szCs w:val="24"/>
          <w:lang w:val="en-US"/>
        </w:rPr>
        <w:t xml:space="preserve"> </w:t>
      </w:r>
      <w:r w:rsidRPr="005074DF">
        <w:rPr>
          <w:i/>
          <w:sz w:val="24"/>
          <w:szCs w:val="24"/>
          <w:lang w:val="en-US"/>
        </w:rPr>
        <w:t>x</w:t>
      </w:r>
      <w:r w:rsidRPr="005074DF">
        <w:rPr>
          <w:sz w:val="24"/>
          <w:szCs w:val="24"/>
          <w:lang w:val="en-US"/>
        </w:rPr>
        <w:t xml:space="preserve"> = 4</w:t>
      </w:r>
      <w:r>
        <w:rPr>
          <w:sz w:val="24"/>
          <w:szCs w:val="24"/>
          <w:lang w:val="en-US"/>
        </w:rPr>
        <w:t>.</w:t>
      </w:r>
      <w:r w:rsidRPr="005074DF">
        <w:rPr>
          <w:sz w:val="24"/>
          <w:szCs w:val="24"/>
          <w:lang w:val="en-US"/>
        </w:rPr>
        <w:t>1 mm from the weld center line.</w:t>
      </w:r>
    </w:p>
    <w:p w:rsidR="00F02316" w:rsidRDefault="000D3690" w:rsidP="00F02316">
      <w:pPr>
        <w:pStyle w:val="Heading1"/>
      </w:pPr>
      <w:bookmarkStart w:id="7" w:name="_Ref410060681"/>
      <w:r w:rsidRPr="0066397D">
        <w:t>RESULTS AND DISCUSSION</w:t>
      </w:r>
      <w:bookmarkEnd w:id="7"/>
    </w:p>
    <w:p w:rsidR="001C642B" w:rsidRPr="006F2678" w:rsidRDefault="006F2678" w:rsidP="001C642B">
      <w:pPr>
        <w:pStyle w:val="BodyTextFirstIndent"/>
        <w:spacing w:line="480" w:lineRule="auto"/>
        <w:ind w:firstLine="0"/>
        <w:jc w:val="both"/>
        <w:rPr>
          <w:sz w:val="24"/>
          <w:szCs w:val="24"/>
          <w:lang w:val="en-US"/>
        </w:rPr>
      </w:pPr>
      <w:r w:rsidRPr="006F2678">
        <w:rPr>
          <w:sz w:val="24"/>
          <w:szCs w:val="24"/>
          <w:highlight w:val="yellow"/>
          <w:lang w:val="en-US"/>
        </w:rPr>
        <w:fldChar w:fldCharType="begin"/>
      </w:r>
      <w:r w:rsidRPr="006F2678">
        <w:rPr>
          <w:sz w:val="24"/>
          <w:szCs w:val="24"/>
          <w:highlight w:val="yellow"/>
          <w:lang w:val="en-US"/>
        </w:rPr>
        <w:instrText xml:space="preserve"> REF _Ref410061904 \h </w:instrText>
      </w:r>
      <w:r>
        <w:rPr>
          <w:sz w:val="24"/>
          <w:szCs w:val="24"/>
          <w:highlight w:val="yellow"/>
          <w:lang w:val="en-US"/>
        </w:rPr>
        <w:instrText xml:space="preserve"> \* MERGEFORMAT </w:instrText>
      </w:r>
      <w:r w:rsidRPr="006F2678">
        <w:rPr>
          <w:sz w:val="24"/>
          <w:szCs w:val="24"/>
          <w:highlight w:val="yellow"/>
          <w:lang w:val="en-US"/>
        </w:rPr>
      </w:r>
      <w:r w:rsidRPr="006F2678">
        <w:rPr>
          <w:sz w:val="24"/>
          <w:szCs w:val="24"/>
          <w:highlight w:val="yellow"/>
          <w:lang w:val="en-US"/>
        </w:rPr>
        <w:fldChar w:fldCharType="separate"/>
      </w:r>
      <w:r w:rsidR="0042577B" w:rsidRPr="0042577B">
        <w:rPr>
          <w:sz w:val="24"/>
          <w:szCs w:val="24"/>
        </w:rPr>
        <w:t xml:space="preserve">Figure </w:t>
      </w:r>
      <w:r w:rsidR="0042577B" w:rsidRPr="0042577B">
        <w:rPr>
          <w:noProof/>
          <w:sz w:val="24"/>
          <w:szCs w:val="24"/>
        </w:rPr>
        <w:t>19</w:t>
      </w:r>
      <w:r w:rsidRPr="006F2678">
        <w:rPr>
          <w:sz w:val="24"/>
          <w:szCs w:val="24"/>
          <w:highlight w:val="yellow"/>
          <w:lang w:val="en-US"/>
        </w:rPr>
        <w:fldChar w:fldCharType="end"/>
      </w:r>
      <w:r w:rsidR="001C642B" w:rsidRPr="006F2678">
        <w:rPr>
          <w:sz w:val="24"/>
          <w:szCs w:val="24"/>
          <w:lang w:val="en-US"/>
        </w:rPr>
        <w:t xml:space="preserve"> shows the evolution of the equivalent plastic strain for a typical simulation of impact on the base material. Observe that no plastic strains accumulate outside a zone roughly one projectile radius (</w:t>
      </w:r>
      <w:r w:rsidR="001C642B" w:rsidRPr="006F2678">
        <w:rPr>
          <w:i/>
          <w:sz w:val="24"/>
          <w:szCs w:val="24"/>
          <w:lang w:val="en-US"/>
        </w:rPr>
        <w:t>r</w:t>
      </w:r>
      <w:r w:rsidR="001C642B" w:rsidRPr="006F2678">
        <w:rPr>
          <w:sz w:val="24"/>
          <w:szCs w:val="24"/>
          <w:lang w:val="en-US"/>
        </w:rPr>
        <w:t xml:space="preserve"> = 3.05 mm) from the edge of the hole. This is consistent with the corresponding experiments. For impacts with lower velocities a zone of approximately one projectile diameter (</w:t>
      </w:r>
      <w:r w:rsidR="001C642B" w:rsidRPr="006F2678">
        <w:rPr>
          <w:i/>
          <w:sz w:val="24"/>
          <w:szCs w:val="24"/>
          <w:lang w:val="en-US"/>
        </w:rPr>
        <w:t>d</w:t>
      </w:r>
      <w:r w:rsidR="001C642B" w:rsidRPr="006F2678">
        <w:rPr>
          <w:sz w:val="24"/>
          <w:szCs w:val="24"/>
          <w:lang w:val="en-US"/>
        </w:rPr>
        <w:t xml:space="preserve"> = 6.10 mm) is affected.</w:t>
      </w:r>
    </w:p>
    <w:p w:rsidR="001C642B" w:rsidRPr="006F2678" w:rsidRDefault="001C642B" w:rsidP="001C642B">
      <w:pPr>
        <w:pStyle w:val="BodyTextFirstIndent"/>
        <w:spacing w:line="480" w:lineRule="auto"/>
        <w:jc w:val="both"/>
        <w:rPr>
          <w:sz w:val="24"/>
          <w:szCs w:val="24"/>
          <w:lang w:val="en-US"/>
        </w:rPr>
      </w:pPr>
      <w:r w:rsidRPr="006F2678">
        <w:rPr>
          <w:sz w:val="24"/>
          <w:szCs w:val="24"/>
          <w:lang w:val="en-US"/>
        </w:rPr>
        <w:t xml:space="preserve">The numerical results are compared to the experimental results for the 10 mm thick profile in </w:t>
      </w:r>
      <w:r w:rsidR="006F2678" w:rsidRPr="006F2678">
        <w:rPr>
          <w:sz w:val="24"/>
          <w:szCs w:val="24"/>
          <w:lang w:val="en-US"/>
        </w:rPr>
        <w:fldChar w:fldCharType="begin"/>
      </w:r>
      <w:r w:rsidR="006F2678" w:rsidRPr="006F2678">
        <w:rPr>
          <w:sz w:val="24"/>
          <w:szCs w:val="24"/>
          <w:lang w:val="en-US"/>
        </w:rPr>
        <w:instrText xml:space="preserve"> REF _Ref410061911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20</w:t>
      </w:r>
      <w:r w:rsidR="006F2678" w:rsidRPr="006F2678">
        <w:rPr>
          <w:sz w:val="24"/>
          <w:szCs w:val="24"/>
          <w:lang w:val="en-US"/>
        </w:rPr>
        <w:fldChar w:fldCharType="end"/>
      </w:r>
      <w:r w:rsidRPr="006F2678">
        <w:rPr>
          <w:sz w:val="24"/>
          <w:szCs w:val="24"/>
          <w:lang w:val="en-US"/>
        </w:rPr>
        <w:t xml:space="preserve">. For the base material, </w:t>
      </w:r>
      <w:r w:rsidR="006F2678" w:rsidRPr="006F2678">
        <w:rPr>
          <w:sz w:val="24"/>
          <w:szCs w:val="24"/>
          <w:lang w:val="en-US"/>
        </w:rPr>
        <w:fldChar w:fldCharType="begin"/>
      </w:r>
      <w:r w:rsidR="006F2678" w:rsidRPr="006F2678">
        <w:rPr>
          <w:sz w:val="24"/>
          <w:szCs w:val="24"/>
          <w:lang w:val="en-US"/>
        </w:rPr>
        <w:instrText xml:space="preserve"> REF _Ref410061911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20</w:t>
      </w:r>
      <w:r w:rsidR="006F2678" w:rsidRPr="006F2678">
        <w:rPr>
          <w:sz w:val="24"/>
          <w:szCs w:val="24"/>
          <w:lang w:val="en-US"/>
        </w:rPr>
        <w:fldChar w:fldCharType="end"/>
      </w:r>
      <w:r w:rsidR="006F2678" w:rsidRPr="006F2678">
        <w:rPr>
          <w:sz w:val="24"/>
          <w:szCs w:val="24"/>
          <w:lang w:val="en-US"/>
        </w:rPr>
        <w:t>a</w:t>
      </w:r>
      <w:r w:rsidRPr="006F2678">
        <w:rPr>
          <w:sz w:val="24"/>
          <w:szCs w:val="24"/>
          <w:lang w:val="en-US"/>
        </w:rPr>
        <w:t>, the ballistic limit velocity found numerically (</w:t>
      </w:r>
      <w:r w:rsidRPr="006F2678">
        <w:rPr>
          <w:i/>
          <w:sz w:val="24"/>
          <w:szCs w:val="24"/>
          <w:lang w:val="en-US"/>
        </w:rPr>
        <w:t>v</w:t>
      </w:r>
      <w:r w:rsidRPr="006F2678">
        <w:rPr>
          <w:i/>
          <w:sz w:val="24"/>
          <w:szCs w:val="24"/>
          <w:vertAlign w:val="subscript"/>
          <w:lang w:val="en-US"/>
        </w:rPr>
        <w:t>bl</w:t>
      </w:r>
      <w:r w:rsidRPr="006F2678">
        <w:rPr>
          <w:sz w:val="24"/>
          <w:szCs w:val="24"/>
          <w:lang w:val="en-US"/>
        </w:rPr>
        <w:t xml:space="preserve"> = 344 m/s) is almost identical to the ballistic limit velocity found experimentally (</w:t>
      </w:r>
      <w:r w:rsidRPr="006F2678">
        <w:rPr>
          <w:i/>
          <w:sz w:val="24"/>
          <w:szCs w:val="24"/>
          <w:lang w:val="en-US"/>
        </w:rPr>
        <w:t>v</w:t>
      </w:r>
      <w:r w:rsidRPr="006F2678">
        <w:rPr>
          <w:i/>
          <w:sz w:val="24"/>
          <w:szCs w:val="24"/>
          <w:vertAlign w:val="subscript"/>
          <w:lang w:val="en-US"/>
        </w:rPr>
        <w:t>bl</w:t>
      </w:r>
      <w:r w:rsidRPr="006F2678">
        <w:rPr>
          <w:sz w:val="24"/>
          <w:szCs w:val="24"/>
          <w:lang w:val="en-US"/>
        </w:rPr>
        <w:t xml:space="preserve"> = 347 m/s). Such a match is in many ways coincidental seeing that many uncertainties exist in the experimental results and that a number of assumptions have been applied in the numerical </w:t>
      </w:r>
      <w:r w:rsidRPr="006F2678">
        <w:rPr>
          <w:sz w:val="24"/>
          <w:szCs w:val="24"/>
          <w:lang w:val="en-US"/>
        </w:rPr>
        <w:lastRenderedPageBreak/>
        <w:t>model. In any case, the agreement between the experimental</w:t>
      </w:r>
      <w:r w:rsidR="00BE40C3" w:rsidRPr="006F2678">
        <w:rPr>
          <w:sz w:val="24"/>
          <w:szCs w:val="24"/>
          <w:lang w:val="en-US"/>
        </w:rPr>
        <w:t xml:space="preserve"> </w:t>
      </w:r>
      <w:r w:rsidRPr="006F2678">
        <w:rPr>
          <w:sz w:val="24"/>
          <w:szCs w:val="24"/>
          <w:lang w:val="en-US"/>
        </w:rPr>
        <w:t>results and the numerical predictions is excellent.</w:t>
      </w:r>
    </w:p>
    <w:p w:rsidR="00BE40C3" w:rsidRPr="006F2678" w:rsidRDefault="006F2678" w:rsidP="00BE40C3">
      <w:pPr>
        <w:autoSpaceDE w:val="0"/>
        <w:autoSpaceDN w:val="0"/>
        <w:adjustRightInd w:val="0"/>
        <w:spacing w:after="240" w:line="480" w:lineRule="auto"/>
        <w:jc w:val="both"/>
        <w:rPr>
          <w:sz w:val="24"/>
          <w:szCs w:val="24"/>
          <w:lang w:val="en-US"/>
        </w:rPr>
      </w:pPr>
      <w:r w:rsidRPr="006F2678">
        <w:rPr>
          <w:sz w:val="24"/>
          <w:szCs w:val="24"/>
          <w:highlight w:val="yellow"/>
          <w:lang w:val="en-US"/>
        </w:rPr>
        <w:fldChar w:fldCharType="begin"/>
      </w:r>
      <w:r w:rsidRPr="006F2678">
        <w:rPr>
          <w:sz w:val="24"/>
          <w:szCs w:val="24"/>
          <w:highlight w:val="yellow"/>
          <w:lang w:val="en-US"/>
        </w:rPr>
        <w:instrText xml:space="preserve"> REF _Ref410061911 \h </w:instrText>
      </w:r>
      <w:r>
        <w:rPr>
          <w:sz w:val="24"/>
          <w:szCs w:val="24"/>
          <w:highlight w:val="yellow"/>
          <w:lang w:val="en-US"/>
        </w:rPr>
        <w:instrText xml:space="preserve"> \* MERGEFORMAT </w:instrText>
      </w:r>
      <w:r w:rsidRPr="006F2678">
        <w:rPr>
          <w:sz w:val="24"/>
          <w:szCs w:val="24"/>
          <w:highlight w:val="yellow"/>
          <w:lang w:val="en-US"/>
        </w:rPr>
      </w:r>
      <w:r w:rsidRPr="006F2678">
        <w:rPr>
          <w:sz w:val="24"/>
          <w:szCs w:val="24"/>
          <w:highlight w:val="yellow"/>
          <w:lang w:val="en-US"/>
        </w:rPr>
        <w:fldChar w:fldCharType="separate"/>
      </w:r>
      <w:r w:rsidR="0042577B" w:rsidRPr="0042577B">
        <w:rPr>
          <w:sz w:val="24"/>
          <w:szCs w:val="24"/>
        </w:rPr>
        <w:t xml:space="preserve">Figure </w:t>
      </w:r>
      <w:r w:rsidR="0042577B" w:rsidRPr="0042577B">
        <w:rPr>
          <w:noProof/>
          <w:sz w:val="24"/>
          <w:szCs w:val="24"/>
        </w:rPr>
        <w:t>20</w:t>
      </w:r>
      <w:r w:rsidRPr="006F2678">
        <w:rPr>
          <w:sz w:val="24"/>
          <w:szCs w:val="24"/>
          <w:highlight w:val="yellow"/>
          <w:lang w:val="en-US"/>
        </w:rPr>
        <w:fldChar w:fldCharType="end"/>
      </w:r>
      <w:r w:rsidRPr="006F2678">
        <w:rPr>
          <w:sz w:val="24"/>
          <w:szCs w:val="24"/>
          <w:lang w:val="en-US"/>
        </w:rPr>
        <w:t>b</w:t>
      </w:r>
      <w:r w:rsidR="00BE40C3" w:rsidRPr="006F2678">
        <w:rPr>
          <w:sz w:val="24"/>
          <w:szCs w:val="24"/>
          <w:lang w:val="en-US"/>
        </w:rPr>
        <w:t xml:space="preserve"> shows the results from the weld center line. Only one shot was fired directly at the weld-seam in the 10 mm thick profile. Furthermore, the constitutive behavior of the weld used in IMPETUS Afea Solver is presumed to be equal to the behavior of the material at a location 4.1 mm from the center of the weld. This seems to be a rational assumption based on the results from the hardness tests in </w:t>
      </w:r>
      <w:r w:rsidRPr="006F2678">
        <w:rPr>
          <w:sz w:val="24"/>
          <w:szCs w:val="24"/>
          <w:lang w:val="en-US"/>
        </w:rPr>
        <w:fldChar w:fldCharType="begin"/>
      </w:r>
      <w:r w:rsidRPr="006F2678">
        <w:rPr>
          <w:sz w:val="24"/>
          <w:szCs w:val="24"/>
          <w:lang w:val="en-US"/>
        </w:rPr>
        <w:instrText xml:space="preserve"> REF _Ref410061617 \h </w:instrText>
      </w:r>
      <w:r>
        <w:rPr>
          <w:sz w:val="24"/>
          <w:szCs w:val="24"/>
          <w:lang w:val="en-US"/>
        </w:rPr>
        <w:instrText xml:space="preserve"> \* MERGEFORMAT </w:instrText>
      </w:r>
      <w:r w:rsidRPr="006F2678">
        <w:rPr>
          <w:sz w:val="24"/>
          <w:szCs w:val="24"/>
          <w:lang w:val="en-US"/>
        </w:rPr>
      </w:r>
      <w:r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16</w:t>
      </w:r>
      <w:r w:rsidRPr="006F2678">
        <w:rPr>
          <w:sz w:val="24"/>
          <w:szCs w:val="24"/>
          <w:lang w:val="en-US"/>
        </w:rPr>
        <w:fldChar w:fldCharType="end"/>
      </w:r>
      <w:r w:rsidR="00BE40C3" w:rsidRPr="006F2678">
        <w:rPr>
          <w:sz w:val="24"/>
          <w:szCs w:val="24"/>
          <w:lang w:val="en-US"/>
        </w:rPr>
        <w:t>. Here the numerically obtained ballistic limit velocity (</w:t>
      </w:r>
      <w:r w:rsidR="00BE40C3" w:rsidRPr="006F2678">
        <w:rPr>
          <w:i/>
          <w:sz w:val="24"/>
          <w:szCs w:val="24"/>
          <w:lang w:val="en-US"/>
        </w:rPr>
        <w:t>v</w:t>
      </w:r>
      <w:r w:rsidR="00BE40C3" w:rsidRPr="006F2678">
        <w:rPr>
          <w:i/>
          <w:sz w:val="24"/>
          <w:szCs w:val="24"/>
          <w:vertAlign w:val="subscript"/>
          <w:lang w:val="en-US"/>
        </w:rPr>
        <w:t>bl</w:t>
      </w:r>
      <w:r w:rsidR="00BE40C3" w:rsidRPr="006F2678">
        <w:rPr>
          <w:sz w:val="24"/>
          <w:szCs w:val="24"/>
          <w:lang w:val="en-US"/>
        </w:rPr>
        <w:t xml:space="preserve"> = 312 m/s) underestimates the ballistic limit velocity (</w:t>
      </w:r>
      <w:r w:rsidR="00BE40C3" w:rsidRPr="006F2678">
        <w:rPr>
          <w:i/>
          <w:sz w:val="24"/>
          <w:szCs w:val="24"/>
          <w:lang w:val="en-US"/>
        </w:rPr>
        <w:t>v</w:t>
      </w:r>
      <w:r w:rsidR="00BE40C3" w:rsidRPr="006F2678">
        <w:rPr>
          <w:i/>
          <w:sz w:val="24"/>
          <w:szCs w:val="24"/>
          <w:vertAlign w:val="subscript"/>
          <w:lang w:val="en-US"/>
        </w:rPr>
        <w:t>bl</w:t>
      </w:r>
      <w:r w:rsidR="00BE40C3" w:rsidRPr="006F2678">
        <w:rPr>
          <w:sz w:val="24"/>
          <w:szCs w:val="24"/>
          <w:lang w:val="en-US"/>
        </w:rPr>
        <w:t xml:space="preserve"> = 335 m/s) found from experiments with 6.9%. </w:t>
      </w:r>
    </w:p>
    <w:p w:rsidR="00BE40C3" w:rsidRPr="006F2678" w:rsidRDefault="00BE40C3" w:rsidP="00BE40C3">
      <w:pPr>
        <w:autoSpaceDE w:val="0"/>
        <w:autoSpaceDN w:val="0"/>
        <w:adjustRightInd w:val="0"/>
        <w:spacing w:after="240" w:line="480" w:lineRule="auto"/>
        <w:jc w:val="both"/>
        <w:rPr>
          <w:sz w:val="24"/>
          <w:szCs w:val="24"/>
          <w:lang w:val="en-US"/>
        </w:rPr>
      </w:pPr>
      <w:r w:rsidRPr="006F2678">
        <w:rPr>
          <w:sz w:val="24"/>
          <w:szCs w:val="24"/>
          <w:lang w:val="en-US"/>
        </w:rPr>
        <w:t xml:space="preserve">Comparing results obtained from the HAZ, as seen in </w:t>
      </w:r>
      <w:r w:rsidR="006F2678" w:rsidRPr="006F2678">
        <w:rPr>
          <w:sz w:val="24"/>
          <w:szCs w:val="24"/>
          <w:lang w:val="en-US"/>
        </w:rPr>
        <w:fldChar w:fldCharType="begin"/>
      </w:r>
      <w:r w:rsidR="006F2678" w:rsidRPr="006F2678">
        <w:rPr>
          <w:sz w:val="24"/>
          <w:szCs w:val="24"/>
          <w:lang w:val="en-US"/>
        </w:rPr>
        <w:instrText xml:space="preserve"> REF _Ref410061911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20</w:t>
      </w:r>
      <w:r w:rsidR="006F2678" w:rsidRPr="006F2678">
        <w:rPr>
          <w:sz w:val="24"/>
          <w:szCs w:val="24"/>
          <w:lang w:val="en-US"/>
        </w:rPr>
        <w:fldChar w:fldCharType="end"/>
      </w:r>
      <w:r w:rsidR="006F2678" w:rsidRPr="006F2678">
        <w:rPr>
          <w:sz w:val="24"/>
          <w:szCs w:val="24"/>
          <w:lang w:val="en-US"/>
        </w:rPr>
        <w:t>c,</w:t>
      </w:r>
      <w:r w:rsidRPr="006F2678">
        <w:rPr>
          <w:sz w:val="24"/>
          <w:szCs w:val="24"/>
          <w:lang w:val="en-US"/>
        </w:rPr>
        <w:t xml:space="preserve"> is more involved. In this area, only one ballistic limit velocity is available from the experiments, but several ballistic limit velocities have been found numerically since NaMo provided input to the constitutive model from multiple points at various distances </w:t>
      </w:r>
      <w:r w:rsidRPr="007465FD">
        <w:rPr>
          <w:i/>
          <w:sz w:val="24"/>
          <w:szCs w:val="24"/>
          <w:lang w:val="en-US"/>
        </w:rPr>
        <w:t>x</w:t>
      </w:r>
      <w:r w:rsidRPr="006F2678">
        <w:rPr>
          <w:sz w:val="24"/>
          <w:szCs w:val="24"/>
          <w:lang w:val="en-US"/>
        </w:rPr>
        <w:t xml:space="preserve"> from the weld center line. The 7.62 mm AP-bullet has a finite diameter, so each impact will encompass several of the zones corresponding to the material behavior predicted by NaMo. By inspecting </w:t>
      </w:r>
      <w:r w:rsidR="006F2678" w:rsidRPr="006F2678">
        <w:rPr>
          <w:sz w:val="24"/>
          <w:szCs w:val="24"/>
          <w:lang w:val="en-US"/>
        </w:rPr>
        <w:fldChar w:fldCharType="begin"/>
      </w:r>
      <w:r w:rsidR="006F2678" w:rsidRPr="006F2678">
        <w:rPr>
          <w:sz w:val="24"/>
          <w:szCs w:val="24"/>
          <w:lang w:val="en-US"/>
        </w:rPr>
        <w:instrText xml:space="preserve"> REF _Ref410061911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20</w:t>
      </w:r>
      <w:r w:rsidR="006F2678" w:rsidRPr="006F2678">
        <w:rPr>
          <w:sz w:val="24"/>
          <w:szCs w:val="24"/>
          <w:lang w:val="en-US"/>
        </w:rPr>
        <w:fldChar w:fldCharType="end"/>
      </w:r>
      <w:r w:rsidR="006F2678" w:rsidRPr="006F2678">
        <w:rPr>
          <w:sz w:val="24"/>
          <w:szCs w:val="24"/>
          <w:lang w:val="en-US"/>
        </w:rPr>
        <w:t>c</w:t>
      </w:r>
      <w:r w:rsidRPr="006F2678">
        <w:rPr>
          <w:sz w:val="24"/>
          <w:szCs w:val="24"/>
          <w:lang w:val="en-US"/>
        </w:rPr>
        <w:t xml:space="preserve"> we see that the experimentally obtained ballistic limit curve is surrounded by the curves obtained from simulations. The curves with the lowest and highest ballistic limit velocities are extracted 8.1 mm and 14.1 mm from the weld center line</w:t>
      </w:r>
      <w:r w:rsidR="008E3052">
        <w:rPr>
          <w:sz w:val="24"/>
          <w:szCs w:val="24"/>
          <w:lang w:val="en-US"/>
        </w:rPr>
        <w:t>,</w:t>
      </w:r>
      <w:r w:rsidRPr="006F2678">
        <w:rPr>
          <w:sz w:val="24"/>
          <w:szCs w:val="24"/>
          <w:lang w:val="en-US"/>
        </w:rPr>
        <w:t xml:space="preserve"> respectively, which is also suggested in </w:t>
      </w:r>
      <w:r w:rsidR="006F2678" w:rsidRPr="006F2678">
        <w:rPr>
          <w:sz w:val="24"/>
          <w:szCs w:val="24"/>
          <w:lang w:val="en-US"/>
        </w:rPr>
        <w:fldChar w:fldCharType="begin"/>
      </w:r>
      <w:r w:rsidR="006F2678" w:rsidRPr="006F2678">
        <w:rPr>
          <w:sz w:val="24"/>
          <w:szCs w:val="24"/>
          <w:lang w:val="en-US"/>
        </w:rPr>
        <w:instrText xml:space="preserve"> REF _Ref410061609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15</w:t>
      </w:r>
      <w:r w:rsidR="006F2678" w:rsidRPr="006F2678">
        <w:rPr>
          <w:sz w:val="24"/>
          <w:szCs w:val="24"/>
          <w:lang w:val="en-US"/>
        </w:rPr>
        <w:fldChar w:fldCharType="end"/>
      </w:r>
      <w:r w:rsidRPr="006F2678">
        <w:rPr>
          <w:sz w:val="24"/>
          <w:szCs w:val="24"/>
          <w:lang w:val="en-US"/>
        </w:rPr>
        <w:t>. These points represent the lower and upper bound</w:t>
      </w:r>
      <w:r w:rsidR="008E3052">
        <w:rPr>
          <w:sz w:val="24"/>
          <w:szCs w:val="24"/>
          <w:lang w:val="en-US"/>
        </w:rPr>
        <w:t>s</w:t>
      </w:r>
      <w:r w:rsidRPr="006F2678">
        <w:rPr>
          <w:sz w:val="24"/>
          <w:szCs w:val="24"/>
          <w:lang w:val="en-US"/>
        </w:rPr>
        <w:t xml:space="preserve"> for the results from the HAZ. The </w:t>
      </w:r>
      <w:r w:rsidRPr="006F2678">
        <w:rPr>
          <w:i/>
          <w:sz w:val="24"/>
          <w:szCs w:val="24"/>
          <w:lang w:val="en-US"/>
        </w:rPr>
        <w:t>v</w:t>
      </w:r>
      <w:r w:rsidRPr="006F2678">
        <w:rPr>
          <w:i/>
          <w:sz w:val="24"/>
          <w:szCs w:val="24"/>
          <w:vertAlign w:val="subscript"/>
          <w:lang w:val="en-US"/>
        </w:rPr>
        <w:t>bl</w:t>
      </w:r>
      <w:r w:rsidRPr="006F2678">
        <w:rPr>
          <w:sz w:val="24"/>
          <w:szCs w:val="24"/>
          <w:lang w:val="en-US"/>
        </w:rPr>
        <w:t xml:space="preserve"> for the experiment is 312 m/s, while the average </w:t>
      </w:r>
      <w:r w:rsidR="008E3052">
        <w:rPr>
          <w:sz w:val="24"/>
          <w:szCs w:val="24"/>
          <w:lang w:val="en-US"/>
        </w:rPr>
        <w:t>of</w:t>
      </w:r>
      <w:r w:rsidR="008E3052" w:rsidRPr="006F2678">
        <w:rPr>
          <w:sz w:val="24"/>
          <w:szCs w:val="24"/>
          <w:lang w:val="en-US"/>
        </w:rPr>
        <w:t xml:space="preserve"> </w:t>
      </w:r>
      <w:r w:rsidRPr="006F2678">
        <w:rPr>
          <w:sz w:val="24"/>
          <w:szCs w:val="24"/>
          <w:lang w:val="en-US"/>
        </w:rPr>
        <w:t xml:space="preserve">all the numerical values </w:t>
      </w:r>
      <w:r w:rsidR="008E3052">
        <w:rPr>
          <w:sz w:val="24"/>
          <w:szCs w:val="24"/>
          <w:lang w:val="en-US"/>
        </w:rPr>
        <w:t>is</w:t>
      </w:r>
      <w:r w:rsidR="008E3052" w:rsidRPr="006F2678">
        <w:rPr>
          <w:sz w:val="24"/>
          <w:szCs w:val="24"/>
          <w:lang w:val="en-US"/>
        </w:rPr>
        <w:t xml:space="preserve"> </w:t>
      </w:r>
      <w:r w:rsidRPr="006F2678">
        <w:rPr>
          <w:i/>
          <w:sz w:val="24"/>
          <w:szCs w:val="24"/>
          <w:lang w:val="en-US"/>
        </w:rPr>
        <w:t>v</w:t>
      </w:r>
      <w:r w:rsidRPr="006F2678">
        <w:rPr>
          <w:i/>
          <w:sz w:val="24"/>
          <w:szCs w:val="24"/>
          <w:vertAlign w:val="subscript"/>
          <w:lang w:val="en-US"/>
        </w:rPr>
        <w:t>bl</w:t>
      </w:r>
      <w:r w:rsidRPr="006F2678">
        <w:rPr>
          <w:sz w:val="24"/>
          <w:szCs w:val="24"/>
          <w:lang w:val="en-US"/>
        </w:rPr>
        <w:t xml:space="preserve"> = 309.0 m/s, i.e.</w:t>
      </w:r>
      <w:r w:rsidR="008E3052">
        <w:rPr>
          <w:sz w:val="24"/>
          <w:szCs w:val="24"/>
          <w:lang w:val="en-US"/>
        </w:rPr>
        <w:t>,</w:t>
      </w:r>
      <w:r w:rsidRPr="006F2678">
        <w:rPr>
          <w:sz w:val="24"/>
          <w:szCs w:val="24"/>
          <w:lang w:val="en-US"/>
        </w:rPr>
        <w:t xml:space="preserve"> only 1.0% lower. To employ an average value for the numerical results is a crude way of simulating that the bullet hits several zones in the HAZ at the same time. Nevertheless, it illustrates the accuracy of the solution method. Another way of incorporating the zones would be to extract the spatially varying material parameters from NaMo and use this to assign the </w:t>
      </w:r>
      <w:r w:rsidRPr="006F2678">
        <w:rPr>
          <w:sz w:val="24"/>
          <w:szCs w:val="24"/>
          <w:lang w:val="en-US"/>
        </w:rPr>
        <w:lastRenderedPageBreak/>
        <w:t>correct behavior to each integration point in the IMPETUS Afea Solver. That is left for further work.</w:t>
      </w:r>
    </w:p>
    <w:p w:rsidR="00BE40C3" w:rsidRPr="006F2678" w:rsidRDefault="006F2678" w:rsidP="00BE40C3">
      <w:pPr>
        <w:autoSpaceDE w:val="0"/>
        <w:autoSpaceDN w:val="0"/>
        <w:adjustRightInd w:val="0"/>
        <w:spacing w:after="240" w:line="480" w:lineRule="auto"/>
        <w:jc w:val="both"/>
        <w:rPr>
          <w:sz w:val="24"/>
          <w:szCs w:val="24"/>
          <w:lang w:val="en-US"/>
        </w:rPr>
      </w:pPr>
      <w:r w:rsidRPr="006F2678">
        <w:rPr>
          <w:sz w:val="24"/>
          <w:szCs w:val="24"/>
          <w:highlight w:val="yellow"/>
          <w:lang w:val="en-US"/>
        </w:rPr>
        <w:fldChar w:fldCharType="begin"/>
      </w:r>
      <w:r w:rsidRPr="006F2678">
        <w:rPr>
          <w:sz w:val="24"/>
          <w:szCs w:val="24"/>
          <w:highlight w:val="yellow"/>
          <w:lang w:val="en-US"/>
        </w:rPr>
        <w:instrText xml:space="preserve"> REF _Ref410061947 \h </w:instrText>
      </w:r>
      <w:r>
        <w:rPr>
          <w:sz w:val="24"/>
          <w:szCs w:val="24"/>
          <w:highlight w:val="yellow"/>
          <w:lang w:val="en-US"/>
        </w:rPr>
        <w:instrText xml:space="preserve"> \* MERGEFORMAT </w:instrText>
      </w:r>
      <w:r w:rsidRPr="006F2678">
        <w:rPr>
          <w:sz w:val="24"/>
          <w:szCs w:val="24"/>
          <w:highlight w:val="yellow"/>
          <w:lang w:val="en-US"/>
        </w:rPr>
      </w:r>
      <w:r w:rsidRPr="006F2678">
        <w:rPr>
          <w:sz w:val="24"/>
          <w:szCs w:val="24"/>
          <w:highlight w:val="yellow"/>
          <w:lang w:val="en-US"/>
        </w:rPr>
        <w:fldChar w:fldCharType="separate"/>
      </w:r>
      <w:r w:rsidR="0042577B" w:rsidRPr="0042577B">
        <w:rPr>
          <w:sz w:val="24"/>
          <w:szCs w:val="24"/>
        </w:rPr>
        <w:t xml:space="preserve">Figure </w:t>
      </w:r>
      <w:r w:rsidR="0042577B" w:rsidRPr="0042577B">
        <w:rPr>
          <w:noProof/>
          <w:sz w:val="24"/>
          <w:szCs w:val="24"/>
        </w:rPr>
        <w:t>21</w:t>
      </w:r>
      <w:r w:rsidRPr="006F2678">
        <w:rPr>
          <w:sz w:val="24"/>
          <w:szCs w:val="24"/>
          <w:highlight w:val="yellow"/>
          <w:lang w:val="en-US"/>
        </w:rPr>
        <w:fldChar w:fldCharType="end"/>
      </w:r>
      <w:r w:rsidR="00BE40C3" w:rsidRPr="006F2678">
        <w:rPr>
          <w:sz w:val="24"/>
          <w:szCs w:val="24"/>
          <w:lang w:val="en-US"/>
        </w:rPr>
        <w:t xml:space="preserve"> shows the bullet’s residual velocity as a function of mesh density. Two cubic elements over the thickness yield no perforation. A softer response is achieved with an increasing mesh density, but no change in residual velocity can be seen if the number of elements over the thickness is increased above 10 elements. A typical analysis took approximately 3 min to run with 10 cubic elements over the thickness, but with 30 cubic elements over the target thickness the analysis time increased to over 60 min.</w:t>
      </w:r>
    </w:p>
    <w:p w:rsidR="00BE40C3" w:rsidRPr="006F2678" w:rsidRDefault="00BE40C3" w:rsidP="00BE40C3">
      <w:pPr>
        <w:autoSpaceDE w:val="0"/>
        <w:autoSpaceDN w:val="0"/>
        <w:adjustRightInd w:val="0"/>
        <w:spacing w:after="240" w:line="480" w:lineRule="auto"/>
        <w:jc w:val="both"/>
        <w:rPr>
          <w:sz w:val="24"/>
          <w:szCs w:val="24"/>
          <w:lang w:val="en-US"/>
        </w:rPr>
      </w:pPr>
      <w:r w:rsidRPr="006F2678">
        <w:rPr>
          <w:sz w:val="24"/>
          <w:szCs w:val="24"/>
          <w:lang w:val="en-US"/>
        </w:rPr>
        <w:t>By replacing a fracture criterion with a pinhole</w:t>
      </w:r>
      <w:r w:rsidR="00312E8A">
        <w:rPr>
          <w:sz w:val="24"/>
          <w:szCs w:val="24"/>
          <w:lang w:val="en-US"/>
        </w:rPr>
        <w:t>,</w:t>
      </w:r>
      <w:r w:rsidRPr="006F2678">
        <w:rPr>
          <w:sz w:val="24"/>
          <w:szCs w:val="24"/>
          <w:lang w:val="en-US"/>
        </w:rPr>
        <w:t xml:space="preserve"> we presume that only ductile hole-growth takes place. This is, with the exception of some rear-face petaling, true for the tests performed in this study. If more brittle failure mechanisms like rear-face spalling or fragmentation take place, a fracture criterion must be implemented to describe the more complex failure mode. However, for relatively thick profiles the rear-face petaling observed in this paper is generally not considered as a major energy dissipating mechanism </w:t>
      </w:r>
      <w:r w:rsidRPr="006F2678">
        <w:rPr>
          <w:sz w:val="24"/>
          <w:szCs w:val="24"/>
          <w:lang w:val="en-US"/>
        </w:rPr>
        <w:fldChar w:fldCharType="begin"/>
      </w:r>
      <w:r w:rsidRPr="006F2678">
        <w:rPr>
          <w:sz w:val="24"/>
          <w:szCs w:val="24"/>
          <w:lang w:val="en-US"/>
        </w:rPr>
        <w:instrText xml:space="preserve"> REF _Ref410052075 \r \h </w:instrText>
      </w:r>
      <w:r w:rsidR="006F2678">
        <w:rPr>
          <w:sz w:val="24"/>
          <w:szCs w:val="24"/>
          <w:lang w:val="en-US"/>
        </w:rPr>
        <w:instrText xml:space="preserve"> \* MERGEFORMAT </w:instrText>
      </w:r>
      <w:r w:rsidRPr="006F2678">
        <w:rPr>
          <w:sz w:val="24"/>
          <w:szCs w:val="24"/>
          <w:lang w:val="en-US"/>
        </w:rPr>
      </w:r>
      <w:r w:rsidRPr="006F2678">
        <w:rPr>
          <w:sz w:val="24"/>
          <w:szCs w:val="24"/>
          <w:lang w:val="en-US"/>
        </w:rPr>
        <w:fldChar w:fldCharType="separate"/>
      </w:r>
      <w:r w:rsidR="0042577B">
        <w:rPr>
          <w:sz w:val="24"/>
          <w:szCs w:val="24"/>
          <w:lang w:val="en-US"/>
        </w:rPr>
        <w:t>[19]</w:t>
      </w:r>
      <w:r w:rsidRPr="006F2678">
        <w:rPr>
          <w:sz w:val="24"/>
          <w:szCs w:val="24"/>
          <w:lang w:val="en-US"/>
        </w:rPr>
        <w:fldChar w:fldCharType="end"/>
      </w:r>
      <w:r w:rsidRPr="006F2678">
        <w:rPr>
          <w:sz w:val="24"/>
          <w:szCs w:val="24"/>
          <w:lang w:val="en-US"/>
        </w:rPr>
        <w:t>, and a pinhole can safely be adopted.</w:t>
      </w:r>
    </w:p>
    <w:p w:rsidR="00BE40C3" w:rsidRPr="006F2678" w:rsidRDefault="00BE40C3" w:rsidP="00BE40C3">
      <w:pPr>
        <w:autoSpaceDE w:val="0"/>
        <w:autoSpaceDN w:val="0"/>
        <w:adjustRightInd w:val="0"/>
        <w:spacing w:after="240" w:line="480" w:lineRule="auto"/>
        <w:jc w:val="both"/>
        <w:rPr>
          <w:sz w:val="24"/>
          <w:szCs w:val="24"/>
          <w:lang w:val="en-US"/>
        </w:rPr>
      </w:pPr>
      <w:r w:rsidRPr="006F2678">
        <w:rPr>
          <w:sz w:val="24"/>
          <w:szCs w:val="24"/>
          <w:lang w:val="en-US"/>
        </w:rPr>
        <w:t xml:space="preserve">The effect of the size of the pinhole is shown in </w:t>
      </w:r>
      <w:r w:rsidR="006F2678" w:rsidRPr="006F2678">
        <w:rPr>
          <w:sz w:val="24"/>
          <w:szCs w:val="24"/>
          <w:lang w:val="en-US"/>
        </w:rPr>
        <w:fldChar w:fldCharType="begin"/>
      </w:r>
      <w:r w:rsidR="006F2678" w:rsidRPr="006F2678">
        <w:rPr>
          <w:sz w:val="24"/>
          <w:szCs w:val="24"/>
          <w:lang w:val="en-US"/>
        </w:rPr>
        <w:instrText xml:space="preserve"> REF _Ref410061952 \h </w:instrText>
      </w:r>
      <w:r w:rsidR="006F2678">
        <w:rPr>
          <w:sz w:val="24"/>
          <w:szCs w:val="24"/>
          <w:lang w:val="en-US"/>
        </w:rPr>
        <w:instrText xml:space="preserve"> \* MERGEFORMAT </w:instrText>
      </w:r>
      <w:r w:rsidR="006F2678" w:rsidRPr="006F2678">
        <w:rPr>
          <w:sz w:val="24"/>
          <w:szCs w:val="24"/>
          <w:lang w:val="en-US"/>
        </w:rPr>
      </w:r>
      <w:r w:rsidR="006F2678" w:rsidRPr="006F2678">
        <w:rPr>
          <w:sz w:val="24"/>
          <w:szCs w:val="24"/>
          <w:lang w:val="en-US"/>
        </w:rPr>
        <w:fldChar w:fldCharType="separate"/>
      </w:r>
      <w:r w:rsidR="0042577B" w:rsidRPr="0042577B">
        <w:rPr>
          <w:sz w:val="24"/>
          <w:szCs w:val="24"/>
        </w:rPr>
        <w:t xml:space="preserve">Figure </w:t>
      </w:r>
      <w:r w:rsidR="0042577B" w:rsidRPr="0042577B">
        <w:rPr>
          <w:noProof/>
          <w:sz w:val="24"/>
          <w:szCs w:val="24"/>
        </w:rPr>
        <w:t>22</w:t>
      </w:r>
      <w:r w:rsidR="006F2678" w:rsidRPr="006F2678">
        <w:rPr>
          <w:sz w:val="24"/>
          <w:szCs w:val="24"/>
          <w:lang w:val="en-US"/>
        </w:rPr>
        <w:fldChar w:fldCharType="end"/>
      </w:r>
      <w:r w:rsidRPr="006F2678">
        <w:rPr>
          <w:sz w:val="24"/>
          <w:szCs w:val="24"/>
          <w:lang w:val="en-US"/>
        </w:rPr>
        <w:t>. It is evident that for the conditions investigated in this study the radius of the pinhole affects the results. A linear decrease in residual velocity from 225.4 m/s to 201.2 m/s (i.e.</w:t>
      </w:r>
      <w:r w:rsidR="00316A89">
        <w:rPr>
          <w:sz w:val="24"/>
          <w:szCs w:val="24"/>
          <w:lang w:val="en-US"/>
        </w:rPr>
        <w:t>,</w:t>
      </w:r>
      <w:r w:rsidRPr="006F2678">
        <w:rPr>
          <w:sz w:val="24"/>
          <w:szCs w:val="24"/>
          <w:lang w:val="en-US"/>
        </w:rPr>
        <w:t xml:space="preserve"> 11%) is seen when reducing the pinhole radius from 1 mm to 0.20 mm. </w:t>
      </w:r>
      <w:r w:rsidR="00312E8A">
        <w:rPr>
          <w:sz w:val="24"/>
          <w:szCs w:val="24"/>
          <w:lang w:val="en-US"/>
        </w:rPr>
        <w:t>T</w:t>
      </w:r>
      <w:r w:rsidR="00312E8A" w:rsidRPr="006F2678">
        <w:rPr>
          <w:sz w:val="24"/>
          <w:szCs w:val="24"/>
          <w:lang w:val="en-US"/>
        </w:rPr>
        <w:t xml:space="preserve">he </w:t>
      </w:r>
      <w:r w:rsidRPr="006F2678">
        <w:rPr>
          <w:sz w:val="24"/>
          <w:szCs w:val="24"/>
          <w:lang w:val="en-US"/>
        </w:rPr>
        <w:t xml:space="preserve">maximum equivalent plastic strain in the analysis goes towards infinity </w:t>
      </w:r>
      <w:r w:rsidR="00312E8A">
        <w:rPr>
          <w:sz w:val="24"/>
          <w:szCs w:val="24"/>
          <w:lang w:val="en-US"/>
        </w:rPr>
        <w:t xml:space="preserve">for </w:t>
      </w:r>
      <w:r w:rsidR="00312E8A" w:rsidRPr="006F2678">
        <w:rPr>
          <w:sz w:val="24"/>
          <w:szCs w:val="24"/>
          <w:lang w:val="en-US"/>
        </w:rPr>
        <w:t xml:space="preserve">pinhole radius </w:t>
      </w:r>
      <w:r w:rsidR="00312E8A">
        <w:rPr>
          <w:sz w:val="24"/>
          <w:szCs w:val="24"/>
          <w:lang w:val="en-US"/>
        </w:rPr>
        <w:t xml:space="preserve">less than 0.2 mm </w:t>
      </w:r>
      <w:r w:rsidRPr="006F2678">
        <w:rPr>
          <w:sz w:val="24"/>
          <w:szCs w:val="24"/>
          <w:lang w:val="en-US"/>
        </w:rPr>
        <w:t>because of unphysical element deformation. This is a numerical effect, and we conclude that the analyses cease to be valid below this pinhole size. Comparing these results to results seen in the literature (e.g.</w:t>
      </w:r>
      <w:r w:rsidR="00312E8A">
        <w:rPr>
          <w:sz w:val="24"/>
          <w:szCs w:val="24"/>
          <w:lang w:val="en-US"/>
        </w:rPr>
        <w:t>,</w:t>
      </w:r>
      <w:r w:rsidRPr="006F2678">
        <w:rPr>
          <w:sz w:val="24"/>
          <w:szCs w:val="24"/>
          <w:lang w:val="en-US"/>
        </w:rPr>
        <w:t xml:space="preserve"> Camacho and Ortiz </w:t>
      </w:r>
      <w:r w:rsidRPr="006F2678">
        <w:rPr>
          <w:sz w:val="24"/>
          <w:szCs w:val="24"/>
          <w:lang w:val="en-US"/>
        </w:rPr>
        <w:fldChar w:fldCharType="begin"/>
      </w:r>
      <w:r w:rsidRPr="006F2678">
        <w:rPr>
          <w:sz w:val="24"/>
          <w:szCs w:val="24"/>
          <w:lang w:val="en-US"/>
        </w:rPr>
        <w:instrText xml:space="preserve"> REF _Ref410051270 \r \h </w:instrText>
      </w:r>
      <w:r w:rsidR="006F2678">
        <w:rPr>
          <w:sz w:val="24"/>
          <w:szCs w:val="24"/>
          <w:lang w:val="en-US"/>
        </w:rPr>
        <w:instrText xml:space="preserve"> \* MERGEFORMAT </w:instrText>
      </w:r>
      <w:r w:rsidRPr="006F2678">
        <w:rPr>
          <w:sz w:val="24"/>
          <w:szCs w:val="24"/>
          <w:lang w:val="en-US"/>
        </w:rPr>
      </w:r>
      <w:r w:rsidRPr="006F2678">
        <w:rPr>
          <w:sz w:val="24"/>
          <w:szCs w:val="24"/>
          <w:lang w:val="en-US"/>
        </w:rPr>
        <w:fldChar w:fldCharType="separate"/>
      </w:r>
      <w:r w:rsidR="0042577B">
        <w:rPr>
          <w:sz w:val="24"/>
          <w:szCs w:val="24"/>
          <w:lang w:val="en-US"/>
        </w:rPr>
        <w:t>[44]</w:t>
      </w:r>
      <w:r w:rsidRPr="006F2678">
        <w:rPr>
          <w:sz w:val="24"/>
          <w:szCs w:val="24"/>
          <w:lang w:val="en-US"/>
        </w:rPr>
        <w:fldChar w:fldCharType="end"/>
      </w:r>
      <w:r w:rsidR="005E67D4">
        <w:rPr>
          <w:sz w:val="24"/>
          <w:szCs w:val="24"/>
          <w:lang w:val="en-US"/>
        </w:rPr>
        <w:t xml:space="preserve"> and Chen</w:t>
      </w:r>
      <w:r w:rsidRPr="006F2678">
        <w:rPr>
          <w:sz w:val="24"/>
          <w:szCs w:val="24"/>
          <w:lang w:val="en-US"/>
        </w:rPr>
        <w:t xml:space="preserve"> </w:t>
      </w:r>
      <w:r w:rsidRPr="006F2678">
        <w:rPr>
          <w:sz w:val="24"/>
          <w:szCs w:val="24"/>
          <w:lang w:val="en-US"/>
        </w:rPr>
        <w:fldChar w:fldCharType="begin"/>
      </w:r>
      <w:r w:rsidRPr="006F2678">
        <w:rPr>
          <w:sz w:val="24"/>
          <w:szCs w:val="24"/>
          <w:lang w:val="en-US"/>
        </w:rPr>
        <w:instrText xml:space="preserve"> REF _Ref410052205 \r \h </w:instrText>
      </w:r>
      <w:r w:rsidR="006F2678">
        <w:rPr>
          <w:sz w:val="24"/>
          <w:szCs w:val="24"/>
          <w:lang w:val="en-US"/>
        </w:rPr>
        <w:instrText xml:space="preserve"> \* MERGEFORMAT </w:instrText>
      </w:r>
      <w:r w:rsidRPr="006F2678">
        <w:rPr>
          <w:sz w:val="24"/>
          <w:szCs w:val="24"/>
          <w:lang w:val="en-US"/>
        </w:rPr>
      </w:r>
      <w:r w:rsidRPr="006F2678">
        <w:rPr>
          <w:sz w:val="24"/>
          <w:szCs w:val="24"/>
          <w:lang w:val="en-US"/>
        </w:rPr>
        <w:fldChar w:fldCharType="separate"/>
      </w:r>
      <w:r w:rsidR="0042577B">
        <w:rPr>
          <w:sz w:val="24"/>
          <w:szCs w:val="24"/>
          <w:lang w:val="en-US"/>
        </w:rPr>
        <w:t>[48]</w:t>
      </w:r>
      <w:r w:rsidRPr="006F2678">
        <w:rPr>
          <w:sz w:val="24"/>
          <w:szCs w:val="24"/>
          <w:lang w:val="en-US"/>
        </w:rPr>
        <w:fldChar w:fldCharType="end"/>
      </w:r>
      <w:r w:rsidRPr="006F2678">
        <w:rPr>
          <w:sz w:val="24"/>
          <w:szCs w:val="24"/>
          <w:lang w:val="en-US"/>
        </w:rPr>
        <w:t xml:space="preserve">) indicates that significantly smaller pinholes than </w:t>
      </w:r>
      <w:r w:rsidRPr="006F2678">
        <w:rPr>
          <w:sz w:val="24"/>
          <w:szCs w:val="24"/>
          <w:lang w:val="en-US"/>
        </w:rPr>
        <w:lastRenderedPageBreak/>
        <w:t>those used here can be applied in 2D axisymmetric simulations and in simulations where friction is omitted.</w:t>
      </w:r>
    </w:p>
    <w:p w:rsidR="00F02316" w:rsidRDefault="00F02316" w:rsidP="00F02316">
      <w:pPr>
        <w:pStyle w:val="Heading1"/>
      </w:pPr>
      <w:bookmarkStart w:id="8" w:name="_Ref410034459"/>
      <w:r w:rsidRPr="0066397D">
        <w:t>C</w:t>
      </w:r>
      <w:bookmarkEnd w:id="8"/>
      <w:r w:rsidR="000D3690" w:rsidRPr="0066397D">
        <w:t>ONCLUSIONS</w:t>
      </w:r>
    </w:p>
    <w:p w:rsidR="00F02316" w:rsidRDefault="00526D0F" w:rsidP="00526D0F">
      <w:pPr>
        <w:autoSpaceDE w:val="0"/>
        <w:autoSpaceDN w:val="0"/>
        <w:adjustRightInd w:val="0"/>
        <w:spacing w:after="240" w:line="480" w:lineRule="auto"/>
        <w:jc w:val="both"/>
        <w:rPr>
          <w:sz w:val="24"/>
          <w:szCs w:val="24"/>
          <w:lang w:val="en-US"/>
        </w:rPr>
      </w:pPr>
      <w:r w:rsidRPr="00526D0F">
        <w:rPr>
          <w:sz w:val="24"/>
          <w:szCs w:val="24"/>
          <w:lang w:val="en-US"/>
        </w:rPr>
        <w:t>In the experimental part of this paper, MIG-welded 10 mm, 20 mm and 30 mm thick AA6082-T6 aluminum extruded profiles were impacted by small-arms bullets to determine the effect of the heat affected zone (HAZ) on their ballistic limit velocity. In the tests, 7.62 mm AP-bullets were fired at the base material, weld metal and the HAZ with varying initial velocities. In all tests, the predominant failure mode was ductile-hole growth. The ballistic limit velocities</w:t>
      </w:r>
      <w:r w:rsidR="006F2678">
        <w:rPr>
          <w:sz w:val="24"/>
          <w:szCs w:val="24"/>
          <w:lang w:val="en-US"/>
        </w:rPr>
        <w:t xml:space="preserve"> were calculated with the Recht</w:t>
      </w:r>
      <w:r w:rsidR="00312E8A">
        <w:rPr>
          <w:sz w:val="24"/>
          <w:szCs w:val="24"/>
          <w:lang w:val="en-US"/>
        </w:rPr>
        <w:t>-</w:t>
      </w:r>
      <w:r w:rsidRPr="00526D0F">
        <w:rPr>
          <w:sz w:val="24"/>
          <w:szCs w:val="24"/>
          <w:lang w:val="en-US"/>
        </w:rPr>
        <w:t>Ipson equation for rigid sharp projectiles. We found a linear relationship between ballistic limit velocity and extrusion thickness for the respective targets. For all profiles the base material exhibited the highest ballistic limit velocity while the HAZ exhibited the lowest. The reduction of capacity was highest for the 10 mm thick profile where a 10% decrease in the ballistic limit velocity in the HAZ was observed.</w:t>
      </w:r>
    </w:p>
    <w:p w:rsidR="001E547C" w:rsidRDefault="001E547C" w:rsidP="001E547C">
      <w:pPr>
        <w:autoSpaceDE w:val="0"/>
        <w:autoSpaceDN w:val="0"/>
        <w:adjustRightInd w:val="0"/>
        <w:spacing w:after="240" w:line="480" w:lineRule="auto"/>
        <w:jc w:val="both"/>
        <w:rPr>
          <w:sz w:val="24"/>
          <w:szCs w:val="24"/>
          <w:lang w:val="en-US"/>
        </w:rPr>
      </w:pPr>
      <w:r w:rsidRPr="001E547C">
        <w:rPr>
          <w:sz w:val="24"/>
          <w:szCs w:val="24"/>
          <w:lang w:val="en-US"/>
        </w:rPr>
        <w:t>No experimental data was used in the numerical part of the paper. Here, the simulated temperature</w:t>
      </w:r>
      <w:r>
        <w:rPr>
          <w:sz w:val="24"/>
          <w:szCs w:val="24"/>
          <w:lang w:val="en-US"/>
        </w:rPr>
        <w:t xml:space="preserve"> </w:t>
      </w:r>
      <w:r w:rsidRPr="001E547C">
        <w:rPr>
          <w:sz w:val="24"/>
          <w:szCs w:val="24"/>
          <w:lang w:val="en-US"/>
        </w:rPr>
        <w:t>evolution during welding, the chemical composition and the artificial aging history were used to calculate</w:t>
      </w:r>
      <w:r>
        <w:rPr>
          <w:sz w:val="24"/>
          <w:szCs w:val="24"/>
          <w:lang w:val="en-US"/>
        </w:rPr>
        <w:t xml:space="preserve"> </w:t>
      </w:r>
      <w:r w:rsidRPr="001E547C">
        <w:rPr>
          <w:sz w:val="24"/>
          <w:szCs w:val="24"/>
          <w:lang w:val="en-US"/>
        </w:rPr>
        <w:t>the spatial distribution of the flow stress and subsequently the ballistic limit curves for the 10 mm thick</w:t>
      </w:r>
      <w:r>
        <w:rPr>
          <w:sz w:val="24"/>
          <w:szCs w:val="24"/>
          <w:lang w:val="en-US"/>
        </w:rPr>
        <w:t xml:space="preserve"> </w:t>
      </w:r>
      <w:r w:rsidRPr="001E547C">
        <w:rPr>
          <w:sz w:val="24"/>
          <w:szCs w:val="24"/>
          <w:lang w:val="en-US"/>
        </w:rPr>
        <w:t>profile. The thermal finite element model WELDSIM estimated accurately the temperature evolution during</w:t>
      </w:r>
      <w:r>
        <w:rPr>
          <w:sz w:val="24"/>
          <w:szCs w:val="24"/>
          <w:lang w:val="en-US"/>
        </w:rPr>
        <w:t xml:space="preserve"> </w:t>
      </w:r>
      <w:r w:rsidRPr="001E547C">
        <w:rPr>
          <w:sz w:val="24"/>
          <w:szCs w:val="24"/>
          <w:lang w:val="en-US"/>
        </w:rPr>
        <w:t xml:space="preserve">welding. A nanostructure model (NaMo) then calculated the </w:t>
      </w:r>
      <w:r w:rsidR="00312E8A" w:rsidRPr="001E547C">
        <w:rPr>
          <w:sz w:val="24"/>
          <w:szCs w:val="24"/>
          <w:lang w:val="en-US"/>
        </w:rPr>
        <w:t>flow</w:t>
      </w:r>
      <w:r w:rsidR="00312E8A">
        <w:rPr>
          <w:sz w:val="24"/>
          <w:szCs w:val="24"/>
          <w:lang w:val="en-US"/>
        </w:rPr>
        <w:t>-</w:t>
      </w:r>
      <w:r w:rsidRPr="001E547C">
        <w:rPr>
          <w:sz w:val="24"/>
          <w:szCs w:val="24"/>
          <w:lang w:val="en-US"/>
        </w:rPr>
        <w:t>stress curves that were used as input the</w:t>
      </w:r>
      <w:r>
        <w:rPr>
          <w:sz w:val="24"/>
          <w:szCs w:val="24"/>
          <w:lang w:val="en-US"/>
        </w:rPr>
        <w:t xml:space="preserve"> </w:t>
      </w:r>
      <w:r w:rsidRPr="001E547C">
        <w:rPr>
          <w:sz w:val="24"/>
          <w:szCs w:val="24"/>
          <w:lang w:val="en-US"/>
        </w:rPr>
        <w:t>in the IMPETUS Afea Solver. The final results, provided as ballistic limit velocities, are in very good</w:t>
      </w:r>
      <w:r>
        <w:rPr>
          <w:sz w:val="24"/>
          <w:szCs w:val="24"/>
          <w:lang w:val="en-US"/>
        </w:rPr>
        <w:t xml:space="preserve"> </w:t>
      </w:r>
      <w:r w:rsidRPr="001E547C">
        <w:rPr>
          <w:sz w:val="24"/>
          <w:szCs w:val="24"/>
          <w:lang w:val="en-US"/>
        </w:rPr>
        <w:t>agreement with the experimental results, especially if we consider that no experimental data whatsoever</w:t>
      </w:r>
      <w:r>
        <w:rPr>
          <w:sz w:val="24"/>
          <w:szCs w:val="24"/>
          <w:lang w:val="en-US"/>
        </w:rPr>
        <w:t xml:space="preserve"> </w:t>
      </w:r>
      <w:r w:rsidRPr="001E547C">
        <w:rPr>
          <w:sz w:val="24"/>
          <w:szCs w:val="24"/>
          <w:lang w:val="en-US"/>
        </w:rPr>
        <w:t>was used to calibrate the models. The trends from the simulations reflect the trends seen in the experiments,</w:t>
      </w:r>
      <w:r>
        <w:rPr>
          <w:sz w:val="24"/>
          <w:szCs w:val="24"/>
          <w:lang w:val="en-US"/>
        </w:rPr>
        <w:t xml:space="preserve"> </w:t>
      </w:r>
      <w:r w:rsidRPr="001E547C">
        <w:rPr>
          <w:sz w:val="24"/>
          <w:szCs w:val="24"/>
          <w:lang w:val="en-US"/>
        </w:rPr>
        <w:t>and the deviation is never more than 10%.</w:t>
      </w:r>
      <w:r>
        <w:rPr>
          <w:sz w:val="24"/>
          <w:szCs w:val="24"/>
          <w:lang w:val="en-US"/>
        </w:rPr>
        <w:t xml:space="preserve"> </w:t>
      </w:r>
    </w:p>
    <w:p w:rsidR="001E547C" w:rsidRPr="001E547C" w:rsidRDefault="001E547C" w:rsidP="001E547C">
      <w:pPr>
        <w:autoSpaceDE w:val="0"/>
        <w:autoSpaceDN w:val="0"/>
        <w:adjustRightInd w:val="0"/>
        <w:spacing w:after="240" w:line="480" w:lineRule="auto"/>
        <w:jc w:val="both"/>
        <w:rPr>
          <w:b/>
          <w:bCs/>
          <w:sz w:val="24"/>
          <w:szCs w:val="24"/>
          <w:lang w:val="en-US"/>
        </w:rPr>
      </w:pPr>
      <w:r w:rsidRPr="001E547C">
        <w:rPr>
          <w:sz w:val="24"/>
          <w:szCs w:val="24"/>
          <w:lang w:val="en-US"/>
        </w:rPr>
        <w:lastRenderedPageBreak/>
        <w:t>This paper shows that we can predict the ballistic behavior of AA6xxx aluminum alloys subjected to</w:t>
      </w:r>
      <w:r w:rsidR="00F56532">
        <w:rPr>
          <w:sz w:val="24"/>
          <w:szCs w:val="24"/>
          <w:lang w:val="en-US"/>
        </w:rPr>
        <w:t xml:space="preserve"> </w:t>
      </w:r>
      <w:r w:rsidRPr="001E547C">
        <w:rPr>
          <w:sz w:val="24"/>
          <w:szCs w:val="24"/>
          <w:lang w:val="en-US"/>
        </w:rPr>
        <w:t>complex thermal histories without carrying out a single experiment. The fact that the numerical method</w:t>
      </w:r>
      <w:r w:rsidR="00F56532">
        <w:rPr>
          <w:sz w:val="24"/>
          <w:szCs w:val="24"/>
          <w:lang w:val="en-US"/>
        </w:rPr>
        <w:t xml:space="preserve"> </w:t>
      </w:r>
      <w:r w:rsidRPr="001E547C">
        <w:rPr>
          <w:sz w:val="24"/>
          <w:szCs w:val="24"/>
          <w:lang w:val="en-US"/>
        </w:rPr>
        <w:t>described here gives results within 10% of the corresponding experiments suggests that this method can be</w:t>
      </w:r>
      <w:r w:rsidR="00F56532">
        <w:rPr>
          <w:sz w:val="24"/>
          <w:szCs w:val="24"/>
          <w:lang w:val="en-US"/>
        </w:rPr>
        <w:t xml:space="preserve"> </w:t>
      </w:r>
      <w:r w:rsidRPr="001E547C">
        <w:rPr>
          <w:sz w:val="24"/>
          <w:szCs w:val="24"/>
          <w:lang w:val="en-US"/>
        </w:rPr>
        <w:t>very useful in the early design phase.</w:t>
      </w:r>
    </w:p>
    <w:p w:rsidR="00502DDE" w:rsidRPr="00F7463E" w:rsidRDefault="0063006F" w:rsidP="00F7463E">
      <w:pPr>
        <w:pStyle w:val="Heading1"/>
        <w:numPr>
          <w:ilvl w:val="0"/>
          <w:numId w:val="0"/>
        </w:numPr>
        <w:ind w:left="432" w:hanging="432"/>
      </w:pPr>
      <w:r w:rsidRPr="0066397D">
        <w:t>ACKNOWLEDGMENT</w:t>
      </w:r>
    </w:p>
    <w:p w:rsidR="00775943" w:rsidRPr="00F7463E" w:rsidRDefault="00775943" w:rsidP="00F7463E">
      <w:pPr>
        <w:spacing w:after="240" w:line="480" w:lineRule="auto"/>
        <w:jc w:val="both"/>
        <w:rPr>
          <w:sz w:val="24"/>
          <w:szCs w:val="24"/>
          <w:lang w:val="en-US"/>
        </w:rPr>
      </w:pPr>
      <w:r w:rsidRPr="00F7463E">
        <w:rPr>
          <w:sz w:val="24"/>
          <w:szCs w:val="24"/>
          <w:lang w:val="en-US"/>
        </w:rPr>
        <w:t>The financial support for this work from the Structural Impact Laboratory (SIMLab), Centre for Research</w:t>
      </w:r>
      <w:r w:rsidR="00F7463E">
        <w:rPr>
          <w:sz w:val="24"/>
          <w:szCs w:val="24"/>
          <w:lang w:val="en-US"/>
        </w:rPr>
        <w:t>-</w:t>
      </w:r>
      <w:r w:rsidRPr="00F7463E">
        <w:rPr>
          <w:sz w:val="24"/>
          <w:szCs w:val="24"/>
          <w:lang w:val="en-US"/>
        </w:rPr>
        <w:t>based Innovation (CRI) at the Norwegian University of Science and Technology</w:t>
      </w:r>
      <w:r w:rsidR="00002E7A">
        <w:rPr>
          <w:sz w:val="24"/>
          <w:szCs w:val="24"/>
          <w:lang w:val="en-US"/>
        </w:rPr>
        <w:t xml:space="preserve"> and the Norwegian </w:t>
      </w:r>
      <w:proofErr w:type="spellStart"/>
      <w:r w:rsidR="00002E7A">
        <w:rPr>
          <w:sz w:val="24"/>
          <w:szCs w:val="24"/>
          <w:lang w:val="en-US"/>
        </w:rPr>
        <w:t>Defence</w:t>
      </w:r>
      <w:proofErr w:type="spellEnd"/>
      <w:r w:rsidR="00002E7A">
        <w:rPr>
          <w:sz w:val="24"/>
          <w:szCs w:val="24"/>
          <w:lang w:val="en-US"/>
        </w:rPr>
        <w:t xml:space="preserve"> Estates Agency</w:t>
      </w:r>
      <w:r w:rsidR="00A81491">
        <w:rPr>
          <w:sz w:val="24"/>
          <w:szCs w:val="24"/>
          <w:lang w:val="en-US"/>
        </w:rPr>
        <w:t xml:space="preserve"> (NDEA)</w:t>
      </w:r>
      <w:r w:rsidRPr="00F7463E">
        <w:rPr>
          <w:sz w:val="24"/>
          <w:szCs w:val="24"/>
          <w:lang w:val="en-US"/>
        </w:rPr>
        <w:t xml:space="preserve">, is gratefully acknowledged. The authors would like to thank Dr. Ida Westermann at SINTEF Materials and Chemistry for carrying out the hardness measurements, Mr. Trond Auestad for managing the ballistic tests, and Mr. Steffen </w:t>
      </w:r>
      <w:proofErr w:type="spellStart"/>
      <w:r w:rsidRPr="00F7463E">
        <w:rPr>
          <w:sz w:val="24"/>
          <w:szCs w:val="24"/>
          <w:lang w:val="en-US"/>
        </w:rPr>
        <w:t>Breivik</w:t>
      </w:r>
      <w:proofErr w:type="spellEnd"/>
      <w:r w:rsidRPr="00F7463E">
        <w:rPr>
          <w:sz w:val="24"/>
          <w:szCs w:val="24"/>
          <w:lang w:val="en-US"/>
        </w:rPr>
        <w:t xml:space="preserve"> and Mr. Espen </w:t>
      </w:r>
      <w:proofErr w:type="spellStart"/>
      <w:r w:rsidRPr="00F7463E">
        <w:rPr>
          <w:sz w:val="24"/>
          <w:szCs w:val="24"/>
          <w:lang w:val="en-US"/>
        </w:rPr>
        <w:t>Frøyen</w:t>
      </w:r>
      <w:proofErr w:type="spellEnd"/>
      <w:r w:rsidRPr="00F7463E">
        <w:rPr>
          <w:sz w:val="24"/>
          <w:szCs w:val="24"/>
          <w:lang w:val="en-US"/>
        </w:rPr>
        <w:t xml:space="preserve"> for their significant contribution in both experimental work and graphical</w:t>
      </w:r>
      <w:r w:rsidR="00F7463E">
        <w:rPr>
          <w:sz w:val="24"/>
          <w:szCs w:val="24"/>
          <w:lang w:val="en-US"/>
        </w:rPr>
        <w:t xml:space="preserve"> </w:t>
      </w:r>
      <w:r w:rsidRPr="00F7463E">
        <w:rPr>
          <w:sz w:val="24"/>
          <w:szCs w:val="24"/>
          <w:lang w:val="en-US"/>
        </w:rPr>
        <w:t xml:space="preserve">design. The authors would also like to thank Mr. Steinar Lundberg at </w:t>
      </w:r>
      <w:proofErr w:type="spellStart"/>
      <w:r w:rsidRPr="00F7463E">
        <w:rPr>
          <w:sz w:val="24"/>
          <w:szCs w:val="24"/>
          <w:lang w:val="en-US"/>
        </w:rPr>
        <w:t>Hydal</w:t>
      </w:r>
      <w:proofErr w:type="spellEnd"/>
      <w:r w:rsidRPr="00F7463E">
        <w:rPr>
          <w:sz w:val="24"/>
          <w:szCs w:val="24"/>
          <w:lang w:val="en-US"/>
        </w:rPr>
        <w:t xml:space="preserve"> Aluminium Profiler AS </w:t>
      </w:r>
      <w:proofErr w:type="spellStart"/>
      <w:r w:rsidRPr="00F7463E">
        <w:rPr>
          <w:sz w:val="24"/>
          <w:szCs w:val="24"/>
          <w:lang w:val="en-US"/>
        </w:rPr>
        <w:t>as</w:t>
      </w:r>
      <w:proofErr w:type="spellEnd"/>
      <w:r w:rsidRPr="00F7463E">
        <w:rPr>
          <w:sz w:val="24"/>
          <w:szCs w:val="24"/>
          <w:lang w:val="en-US"/>
        </w:rPr>
        <w:t xml:space="preserve"> well</w:t>
      </w:r>
      <w:r w:rsidR="00F7463E">
        <w:rPr>
          <w:sz w:val="24"/>
          <w:szCs w:val="24"/>
          <w:lang w:val="en-US"/>
        </w:rPr>
        <w:t xml:space="preserve"> </w:t>
      </w:r>
      <w:r w:rsidRPr="00F7463E">
        <w:rPr>
          <w:sz w:val="24"/>
          <w:szCs w:val="24"/>
          <w:lang w:val="en-US"/>
        </w:rPr>
        <w:t xml:space="preserve">as Mr. Nils </w:t>
      </w:r>
      <w:proofErr w:type="spellStart"/>
      <w:r w:rsidRPr="00F7463E">
        <w:rPr>
          <w:sz w:val="24"/>
          <w:szCs w:val="24"/>
          <w:lang w:val="en-US"/>
        </w:rPr>
        <w:t>Jakob</w:t>
      </w:r>
      <w:proofErr w:type="spellEnd"/>
      <w:r w:rsidRPr="00F7463E">
        <w:rPr>
          <w:sz w:val="24"/>
          <w:szCs w:val="24"/>
          <w:lang w:val="en-US"/>
        </w:rPr>
        <w:t xml:space="preserve"> </w:t>
      </w:r>
      <w:proofErr w:type="spellStart"/>
      <w:r w:rsidRPr="00F7463E">
        <w:rPr>
          <w:sz w:val="24"/>
          <w:szCs w:val="24"/>
          <w:lang w:val="en-US"/>
        </w:rPr>
        <w:t>Tjøstheim</w:t>
      </w:r>
      <w:proofErr w:type="spellEnd"/>
      <w:r w:rsidRPr="00F7463E">
        <w:rPr>
          <w:sz w:val="24"/>
          <w:szCs w:val="24"/>
          <w:lang w:val="en-US"/>
        </w:rPr>
        <w:t xml:space="preserve"> at Hydro Aluminium for planning and managing the welding process and the</w:t>
      </w:r>
      <w:r w:rsidR="00F7463E">
        <w:rPr>
          <w:sz w:val="24"/>
          <w:szCs w:val="24"/>
          <w:lang w:val="en-US"/>
        </w:rPr>
        <w:t xml:space="preserve"> </w:t>
      </w:r>
      <w:r w:rsidRPr="00F7463E">
        <w:rPr>
          <w:sz w:val="24"/>
          <w:szCs w:val="24"/>
          <w:lang w:val="en-US"/>
        </w:rPr>
        <w:t>temperature measurements, respectively.</w:t>
      </w:r>
    </w:p>
    <w:p w:rsidR="0063006F" w:rsidRPr="0066397D" w:rsidRDefault="00AB01B3" w:rsidP="00F7463E">
      <w:pPr>
        <w:pStyle w:val="Heading1"/>
        <w:numPr>
          <w:ilvl w:val="0"/>
          <w:numId w:val="0"/>
        </w:numPr>
        <w:ind w:left="432" w:hanging="432"/>
        <w:rPr>
          <w:rFonts w:ascii="Calibri" w:hAnsi="Calibri" w:cs="Calibri"/>
          <w:b w:val="0"/>
          <w:bCs/>
        </w:rPr>
      </w:pPr>
      <w:r w:rsidRPr="0066397D">
        <w:rPr>
          <w:rFonts w:ascii="Calibri" w:hAnsi="Calibri" w:cs="Calibri"/>
          <w:b w:val="0"/>
          <w:bCs/>
        </w:rPr>
        <w:br w:type="page"/>
      </w:r>
      <w:r w:rsidR="0063006F" w:rsidRPr="00F7463E">
        <w:lastRenderedPageBreak/>
        <w:t>REFERENCES</w:t>
      </w:r>
    </w:p>
    <w:p w:rsidR="00E36D4A" w:rsidRPr="00A000A8" w:rsidRDefault="00A000A8" w:rsidP="00F71978">
      <w:pPr>
        <w:numPr>
          <w:ilvl w:val="0"/>
          <w:numId w:val="2"/>
        </w:numPr>
        <w:spacing w:line="360" w:lineRule="auto"/>
        <w:jc w:val="both"/>
        <w:rPr>
          <w:lang w:val="en-US"/>
        </w:rPr>
      </w:pPr>
      <w:bookmarkStart w:id="9" w:name="_Ref410033942"/>
      <w:r>
        <w:rPr>
          <w:lang w:val="en-US"/>
        </w:rPr>
        <w:t>Zukas</w:t>
      </w:r>
      <w:r w:rsidRPr="00A000A8">
        <w:rPr>
          <w:lang w:val="en-US"/>
        </w:rPr>
        <w:t xml:space="preserve"> JA. </w:t>
      </w:r>
      <w:r w:rsidR="00532A3E" w:rsidRPr="00A000A8">
        <w:rPr>
          <w:lang w:val="en-US"/>
        </w:rPr>
        <w:t>Impact E</w:t>
      </w:r>
      <w:r w:rsidRPr="00A000A8">
        <w:rPr>
          <w:lang w:val="en-US"/>
        </w:rPr>
        <w:t xml:space="preserve">ffects in multilayered plates. </w:t>
      </w:r>
      <w:r w:rsidR="00532A3E" w:rsidRPr="00A000A8">
        <w:rPr>
          <w:lang w:val="en-US"/>
        </w:rPr>
        <w:t>International J</w:t>
      </w:r>
      <w:r w:rsidRPr="00A000A8">
        <w:rPr>
          <w:lang w:val="en-US"/>
        </w:rPr>
        <w:t xml:space="preserve">ournal of Solids and Structures 2001; </w:t>
      </w:r>
      <w:r w:rsidR="00532A3E" w:rsidRPr="00A000A8">
        <w:rPr>
          <w:lang w:val="en-US"/>
        </w:rPr>
        <w:t>38</w:t>
      </w:r>
      <w:r w:rsidRPr="00A000A8">
        <w:rPr>
          <w:lang w:val="en-US"/>
        </w:rPr>
        <w:t xml:space="preserve">; </w:t>
      </w:r>
      <w:r w:rsidR="00532A3E" w:rsidRPr="00A000A8">
        <w:rPr>
          <w:lang w:val="en-US"/>
        </w:rPr>
        <w:t>3321-3328.</w:t>
      </w:r>
      <w:bookmarkEnd w:id="9"/>
    </w:p>
    <w:p w:rsidR="00532A3E" w:rsidRPr="000009A6" w:rsidRDefault="00532A3E" w:rsidP="00F71978">
      <w:pPr>
        <w:numPr>
          <w:ilvl w:val="0"/>
          <w:numId w:val="2"/>
        </w:numPr>
        <w:spacing w:line="360" w:lineRule="auto"/>
        <w:jc w:val="both"/>
        <w:rPr>
          <w:lang w:val="en-US"/>
        </w:rPr>
      </w:pPr>
      <w:bookmarkStart w:id="10" w:name="_Ref418498670"/>
      <w:r w:rsidRPr="000009A6">
        <w:rPr>
          <w:lang w:val="en-US"/>
        </w:rPr>
        <w:t>B</w:t>
      </w:r>
      <w:r w:rsidR="00955ABF" w:rsidRPr="000009A6">
        <w:rPr>
          <w:lang w:val="en-US"/>
        </w:rPr>
        <w:t>ør</w:t>
      </w:r>
      <w:r w:rsidR="00A000A8" w:rsidRPr="000009A6">
        <w:rPr>
          <w:lang w:val="en-US"/>
        </w:rPr>
        <w:t>vik T, Hopperstad OS, Berstad</w:t>
      </w:r>
      <w:r w:rsidRPr="000009A6">
        <w:rPr>
          <w:lang w:val="en-US"/>
        </w:rPr>
        <w:t xml:space="preserve"> T, Langseth</w:t>
      </w:r>
      <w:r w:rsidR="00A000A8" w:rsidRPr="000009A6">
        <w:rPr>
          <w:lang w:val="en-US"/>
        </w:rPr>
        <w:t xml:space="preserve"> M.</w:t>
      </w:r>
      <w:r w:rsidRPr="000009A6">
        <w:rPr>
          <w:lang w:val="en-US"/>
        </w:rPr>
        <w:t xml:space="preserve"> Numerical simulation of plugging fa</w:t>
      </w:r>
      <w:r w:rsidR="00A000A8" w:rsidRPr="000009A6">
        <w:rPr>
          <w:lang w:val="en-US"/>
        </w:rPr>
        <w:t>ilure in ballistic penetration.</w:t>
      </w:r>
      <w:r w:rsidRPr="000009A6">
        <w:rPr>
          <w:lang w:val="en-US"/>
        </w:rPr>
        <w:t xml:space="preserve"> International Journal of Solids and Structures</w:t>
      </w:r>
      <w:r w:rsidR="00A000A8" w:rsidRPr="000009A6">
        <w:rPr>
          <w:lang w:val="en-US"/>
        </w:rPr>
        <w:t xml:space="preserve"> 2001;</w:t>
      </w:r>
      <w:r w:rsidRPr="000009A6">
        <w:rPr>
          <w:lang w:val="en-US"/>
        </w:rPr>
        <w:t xml:space="preserve"> 38</w:t>
      </w:r>
      <w:r w:rsidR="00A000A8" w:rsidRPr="000009A6">
        <w:rPr>
          <w:lang w:val="en-US"/>
        </w:rPr>
        <w:t>;</w:t>
      </w:r>
      <w:r w:rsidR="00955ABF" w:rsidRPr="000009A6">
        <w:rPr>
          <w:lang w:val="en-US"/>
        </w:rPr>
        <w:t xml:space="preserve"> 6</w:t>
      </w:r>
      <w:r w:rsidRPr="000009A6">
        <w:rPr>
          <w:lang w:val="en-US"/>
        </w:rPr>
        <w:t>241-6264</w:t>
      </w:r>
      <w:r w:rsidR="00955ABF" w:rsidRPr="000009A6">
        <w:rPr>
          <w:lang w:val="en-US"/>
        </w:rPr>
        <w:t>.</w:t>
      </w:r>
      <w:bookmarkEnd w:id="10"/>
    </w:p>
    <w:p w:rsidR="00955ABF" w:rsidRPr="000009A6" w:rsidRDefault="000009A6" w:rsidP="00F71978">
      <w:pPr>
        <w:numPr>
          <w:ilvl w:val="0"/>
          <w:numId w:val="2"/>
        </w:numPr>
        <w:spacing w:line="360" w:lineRule="auto"/>
        <w:jc w:val="both"/>
        <w:rPr>
          <w:lang w:val="en-US"/>
        </w:rPr>
      </w:pPr>
      <w:bookmarkStart w:id="11" w:name="_Ref410033949"/>
      <w:r w:rsidRPr="000009A6">
        <w:rPr>
          <w:lang w:val="en-US"/>
        </w:rPr>
        <w:t>Dey S, Børvik</w:t>
      </w:r>
      <w:r w:rsidR="00955ABF" w:rsidRPr="000009A6">
        <w:rPr>
          <w:lang w:val="en-US"/>
        </w:rPr>
        <w:t xml:space="preserve"> T</w:t>
      </w:r>
      <w:r w:rsidRPr="000009A6">
        <w:rPr>
          <w:lang w:val="en-US"/>
        </w:rPr>
        <w:t>, Teng X, Wierzbicki T,</w:t>
      </w:r>
      <w:r w:rsidR="00955ABF" w:rsidRPr="000009A6">
        <w:rPr>
          <w:lang w:val="en-US"/>
        </w:rPr>
        <w:t xml:space="preserve"> Hoppe</w:t>
      </w:r>
      <w:r w:rsidRPr="000009A6">
        <w:rPr>
          <w:lang w:val="en-US"/>
        </w:rPr>
        <w:t xml:space="preserve">rstad OS. </w:t>
      </w:r>
      <w:r w:rsidR="00955ABF" w:rsidRPr="000009A6">
        <w:rPr>
          <w:lang w:val="en-US"/>
        </w:rPr>
        <w:t xml:space="preserve">On the ballistic resistance </w:t>
      </w:r>
      <w:r w:rsidRPr="000009A6">
        <w:rPr>
          <w:lang w:val="en-US"/>
        </w:rPr>
        <w:t>of double-layered steel plates.</w:t>
      </w:r>
      <w:r w:rsidR="00955ABF" w:rsidRPr="000009A6">
        <w:rPr>
          <w:lang w:val="en-US"/>
        </w:rPr>
        <w:t xml:space="preserve"> International Journal of Solids and Structures</w:t>
      </w:r>
      <w:r w:rsidRPr="000009A6">
        <w:rPr>
          <w:lang w:val="en-US"/>
        </w:rPr>
        <w:t xml:space="preserve"> 2007;</w:t>
      </w:r>
      <w:r w:rsidR="00955ABF" w:rsidRPr="000009A6">
        <w:rPr>
          <w:lang w:val="en-US"/>
        </w:rPr>
        <w:t xml:space="preserve"> 44</w:t>
      </w:r>
      <w:r w:rsidRPr="000009A6">
        <w:rPr>
          <w:lang w:val="en-US"/>
        </w:rPr>
        <w:t xml:space="preserve">; </w:t>
      </w:r>
      <w:r w:rsidR="00955ABF" w:rsidRPr="000009A6">
        <w:rPr>
          <w:lang w:val="en-US"/>
        </w:rPr>
        <w:t>6701-6723.</w:t>
      </w:r>
      <w:bookmarkEnd w:id="11"/>
    </w:p>
    <w:p w:rsidR="00955ABF" w:rsidRPr="00F71978" w:rsidRDefault="000009A6" w:rsidP="00F71978">
      <w:pPr>
        <w:numPr>
          <w:ilvl w:val="0"/>
          <w:numId w:val="2"/>
        </w:numPr>
        <w:spacing w:line="360" w:lineRule="auto"/>
        <w:jc w:val="both"/>
        <w:rPr>
          <w:lang w:val="en-US"/>
        </w:rPr>
      </w:pPr>
      <w:bookmarkStart w:id="12" w:name="_Ref410033950"/>
      <w:r>
        <w:rPr>
          <w:lang w:val="en-US"/>
        </w:rPr>
        <w:t xml:space="preserve">Rusinek A, Rodrigues-Martinez JA, Arias A, Klepaczko JR. Lopez-Puente J. </w:t>
      </w:r>
      <w:r w:rsidR="00955ABF" w:rsidRPr="00F71978">
        <w:rPr>
          <w:lang w:val="en-US"/>
        </w:rPr>
        <w:t>Influence of conical projectile diameter on perpendicu</w:t>
      </w:r>
      <w:r>
        <w:rPr>
          <w:lang w:val="en-US"/>
        </w:rPr>
        <w:t>lar impact of thin steel plate.</w:t>
      </w:r>
      <w:r w:rsidR="00955ABF" w:rsidRPr="00F71978">
        <w:rPr>
          <w:lang w:val="en-US"/>
        </w:rPr>
        <w:t xml:space="preserve"> Engineering Fracture Mechanics</w:t>
      </w:r>
      <w:r>
        <w:rPr>
          <w:lang w:val="en-US"/>
        </w:rPr>
        <w:t xml:space="preserve"> 2008; </w:t>
      </w:r>
      <w:r w:rsidR="00955ABF" w:rsidRPr="000009A6">
        <w:rPr>
          <w:lang w:val="en-US"/>
        </w:rPr>
        <w:t>75</w:t>
      </w:r>
      <w:r>
        <w:rPr>
          <w:b/>
          <w:lang w:val="en-US"/>
        </w:rPr>
        <w:t>;</w:t>
      </w:r>
      <w:r w:rsidR="00955ABF" w:rsidRPr="00F71978">
        <w:rPr>
          <w:lang w:val="en-US"/>
        </w:rPr>
        <w:t xml:space="preserve"> 2946-3967.</w:t>
      </w:r>
      <w:bookmarkEnd w:id="12"/>
    </w:p>
    <w:p w:rsidR="00955ABF" w:rsidRPr="00F71978" w:rsidRDefault="000009A6" w:rsidP="00F71978">
      <w:pPr>
        <w:numPr>
          <w:ilvl w:val="0"/>
          <w:numId w:val="2"/>
        </w:numPr>
        <w:spacing w:line="360" w:lineRule="auto"/>
        <w:jc w:val="both"/>
        <w:rPr>
          <w:lang w:val="en-US"/>
        </w:rPr>
      </w:pPr>
      <w:bookmarkStart w:id="13" w:name="_Ref410033951"/>
      <w:r>
        <w:rPr>
          <w:lang w:val="en-US"/>
        </w:rPr>
        <w:t>Iqbal M</w:t>
      </w:r>
      <w:r w:rsidR="00955ABF" w:rsidRPr="00F71978">
        <w:rPr>
          <w:lang w:val="en-US"/>
        </w:rPr>
        <w:t>A,</w:t>
      </w:r>
      <w:r>
        <w:rPr>
          <w:lang w:val="en-US"/>
        </w:rPr>
        <w:t xml:space="preserve"> Gupta NK.</w:t>
      </w:r>
      <w:r w:rsidR="00955ABF" w:rsidRPr="00F71978">
        <w:rPr>
          <w:lang w:val="en-US"/>
        </w:rPr>
        <w:t xml:space="preserve"> Ballistic Limit of Sing</w:t>
      </w:r>
      <w:r>
        <w:rPr>
          <w:lang w:val="en-US"/>
        </w:rPr>
        <w:t>le and Layered Aluminum Plates.</w:t>
      </w:r>
      <w:r w:rsidR="00955ABF" w:rsidRPr="00F71978">
        <w:rPr>
          <w:lang w:val="en-US"/>
        </w:rPr>
        <w:t xml:space="preserve"> Strain</w:t>
      </w:r>
      <w:r>
        <w:rPr>
          <w:lang w:val="en-US"/>
        </w:rPr>
        <w:t xml:space="preserve"> 2011;</w:t>
      </w:r>
      <w:r w:rsidR="00955ABF" w:rsidRPr="00F71978">
        <w:rPr>
          <w:lang w:val="en-US"/>
        </w:rPr>
        <w:t xml:space="preserve"> </w:t>
      </w:r>
      <w:r w:rsidR="00955ABF" w:rsidRPr="000009A6">
        <w:rPr>
          <w:lang w:val="en-US"/>
        </w:rPr>
        <w:t>47</w:t>
      </w:r>
      <w:r>
        <w:rPr>
          <w:lang w:val="en-US"/>
        </w:rPr>
        <w:t>; 2</w:t>
      </w:r>
      <w:r w:rsidR="00955ABF" w:rsidRPr="00F71978">
        <w:rPr>
          <w:lang w:val="en-US"/>
        </w:rPr>
        <w:t>05-219.</w:t>
      </w:r>
      <w:bookmarkEnd w:id="13"/>
    </w:p>
    <w:p w:rsidR="00955ABF" w:rsidRPr="00F71978" w:rsidRDefault="00955ABF" w:rsidP="00F71978">
      <w:pPr>
        <w:numPr>
          <w:ilvl w:val="0"/>
          <w:numId w:val="2"/>
        </w:numPr>
        <w:spacing w:line="360" w:lineRule="auto"/>
        <w:jc w:val="both"/>
        <w:rPr>
          <w:lang w:val="en-US"/>
        </w:rPr>
      </w:pPr>
      <w:bookmarkStart w:id="14" w:name="_Ref410034028"/>
      <w:r w:rsidRPr="00F71978">
        <w:rPr>
          <w:lang w:val="en-US"/>
        </w:rPr>
        <w:t>Børvik T, Dey S, Clausen AH.</w:t>
      </w:r>
      <w:r w:rsidR="000009A6">
        <w:rPr>
          <w:lang w:val="en-US"/>
        </w:rPr>
        <w:t xml:space="preserve"> </w:t>
      </w:r>
      <w:r w:rsidRPr="00F71978">
        <w:rPr>
          <w:lang w:val="en-US"/>
        </w:rPr>
        <w:t>Perforation resistance of five different high-strength steel plates subje</w:t>
      </w:r>
      <w:r w:rsidR="000009A6">
        <w:rPr>
          <w:lang w:val="en-US"/>
        </w:rPr>
        <w:t>cted to small-arms projectiles.</w:t>
      </w:r>
      <w:r w:rsidRPr="00F71978">
        <w:rPr>
          <w:lang w:val="en-US"/>
        </w:rPr>
        <w:t xml:space="preserve"> Internationa</w:t>
      </w:r>
      <w:r w:rsidR="000009A6">
        <w:rPr>
          <w:lang w:val="en-US"/>
        </w:rPr>
        <w:t>l Journal of Impact Engineering 2009;</w:t>
      </w:r>
      <w:r w:rsidRPr="00F71978">
        <w:rPr>
          <w:lang w:val="en-US"/>
        </w:rPr>
        <w:t xml:space="preserve"> </w:t>
      </w:r>
      <w:r w:rsidRPr="000009A6">
        <w:rPr>
          <w:lang w:val="en-US"/>
        </w:rPr>
        <w:t>36</w:t>
      </w:r>
      <w:r w:rsidR="000009A6">
        <w:rPr>
          <w:lang w:val="en-US"/>
        </w:rPr>
        <w:t xml:space="preserve">; </w:t>
      </w:r>
      <w:r w:rsidRPr="00F71978">
        <w:rPr>
          <w:lang w:val="en-US"/>
        </w:rPr>
        <w:t>948-964.</w:t>
      </w:r>
      <w:bookmarkEnd w:id="14"/>
    </w:p>
    <w:p w:rsidR="00955ABF" w:rsidRPr="00F71978" w:rsidRDefault="000009A6" w:rsidP="00F71978">
      <w:pPr>
        <w:numPr>
          <w:ilvl w:val="0"/>
          <w:numId w:val="2"/>
        </w:numPr>
        <w:spacing w:line="360" w:lineRule="auto"/>
        <w:jc w:val="both"/>
        <w:rPr>
          <w:lang w:val="en-US"/>
        </w:rPr>
      </w:pPr>
      <w:bookmarkStart w:id="15" w:name="_Ref410034040"/>
      <w:r w:rsidRPr="003F5662">
        <w:rPr>
          <w:lang w:val="nb-NO"/>
        </w:rPr>
        <w:t>Børvik T, Forrestal MJ, Warren TL.</w:t>
      </w:r>
      <w:r w:rsidR="00955ABF" w:rsidRPr="003F5662">
        <w:rPr>
          <w:lang w:val="nb-NO"/>
        </w:rPr>
        <w:t xml:space="preserve"> </w:t>
      </w:r>
      <w:r w:rsidR="00955ABF" w:rsidRPr="00F71978">
        <w:rPr>
          <w:lang w:val="en-US"/>
        </w:rPr>
        <w:t>Perforation of 5083-H116 aluminum armor plates with ogive nose</w:t>
      </w:r>
      <w:r>
        <w:rPr>
          <w:lang w:val="en-US"/>
        </w:rPr>
        <w:t xml:space="preserve"> rods and 7.62 mm APM2 bullets. Experimental Mechanics</w:t>
      </w:r>
      <w:r w:rsidR="00955ABF" w:rsidRPr="00F71978">
        <w:rPr>
          <w:lang w:val="en-US"/>
        </w:rPr>
        <w:t xml:space="preserve"> </w:t>
      </w:r>
      <w:r>
        <w:rPr>
          <w:lang w:val="en-US"/>
        </w:rPr>
        <w:t xml:space="preserve">2010; </w:t>
      </w:r>
      <w:r w:rsidR="00955ABF" w:rsidRPr="000009A6">
        <w:rPr>
          <w:lang w:val="en-US"/>
        </w:rPr>
        <w:t>50</w:t>
      </w:r>
      <w:r>
        <w:rPr>
          <w:lang w:val="en-US"/>
        </w:rPr>
        <w:t>;</w:t>
      </w:r>
      <w:r w:rsidR="00955ABF" w:rsidRPr="00F71978">
        <w:rPr>
          <w:lang w:val="en-US"/>
        </w:rPr>
        <w:t xml:space="preserve"> 969-978</w:t>
      </w:r>
      <w:proofErr w:type="gramStart"/>
      <w:r w:rsidR="00955ABF" w:rsidRPr="00F71978">
        <w:rPr>
          <w:lang w:val="en-US"/>
        </w:rPr>
        <w:t>..</w:t>
      </w:r>
      <w:bookmarkEnd w:id="15"/>
      <w:proofErr w:type="gramEnd"/>
    </w:p>
    <w:p w:rsidR="00955ABF" w:rsidRPr="00F71978" w:rsidRDefault="000009A6" w:rsidP="00F71978">
      <w:pPr>
        <w:numPr>
          <w:ilvl w:val="0"/>
          <w:numId w:val="2"/>
        </w:numPr>
        <w:spacing w:line="360" w:lineRule="auto"/>
        <w:jc w:val="both"/>
        <w:rPr>
          <w:lang w:val="en-US"/>
        </w:rPr>
      </w:pPr>
      <w:bookmarkStart w:id="16" w:name="_Ref410034042"/>
      <w:r w:rsidRPr="000009A6">
        <w:rPr>
          <w:lang w:val="nb-NO"/>
        </w:rPr>
        <w:t>Forrestal MJ, Børvik T</w:t>
      </w:r>
      <w:r w:rsidR="00955ABF" w:rsidRPr="000009A6">
        <w:rPr>
          <w:lang w:val="nb-NO"/>
        </w:rPr>
        <w:t>,</w:t>
      </w:r>
      <w:r w:rsidRPr="000009A6">
        <w:rPr>
          <w:lang w:val="nb-NO"/>
        </w:rPr>
        <w:t xml:space="preserve"> Warren TL. </w:t>
      </w:r>
      <w:r>
        <w:rPr>
          <w:lang w:val="en-US"/>
        </w:rPr>
        <w:t>P</w:t>
      </w:r>
      <w:r w:rsidR="00955ABF" w:rsidRPr="00F71978">
        <w:rPr>
          <w:lang w:val="en-US"/>
        </w:rPr>
        <w:t>erforation of 7075-T651 aluminum armor plates with ogive nose rods and 7.62 mm APM2 bullets</w:t>
      </w:r>
      <w:r>
        <w:rPr>
          <w:lang w:val="en-US"/>
        </w:rPr>
        <w:t xml:space="preserve">. Experimental Mechanics 2010; </w:t>
      </w:r>
      <w:r w:rsidR="00955ABF" w:rsidRPr="000009A6">
        <w:rPr>
          <w:lang w:val="en-US"/>
        </w:rPr>
        <w:t>50</w:t>
      </w:r>
      <w:r>
        <w:rPr>
          <w:lang w:val="en-US"/>
        </w:rPr>
        <w:t>;</w:t>
      </w:r>
      <w:r w:rsidR="00955ABF" w:rsidRPr="00F71978">
        <w:rPr>
          <w:lang w:val="en-US"/>
        </w:rPr>
        <w:t xml:space="preserve"> 1245-1251.</w:t>
      </w:r>
      <w:bookmarkEnd w:id="16"/>
    </w:p>
    <w:p w:rsidR="00FA7150" w:rsidRPr="00F71978" w:rsidRDefault="000009A6" w:rsidP="00F71978">
      <w:pPr>
        <w:numPr>
          <w:ilvl w:val="0"/>
          <w:numId w:val="2"/>
        </w:numPr>
        <w:spacing w:line="360" w:lineRule="auto"/>
        <w:jc w:val="both"/>
        <w:rPr>
          <w:lang w:val="en-US"/>
        </w:rPr>
      </w:pPr>
      <w:bookmarkStart w:id="17" w:name="_Ref410034130"/>
      <w:r>
        <w:rPr>
          <w:lang w:val="en-US"/>
        </w:rPr>
        <w:t>Holmen JK, Johnsen J, Jupp S</w:t>
      </w:r>
      <w:r w:rsidR="00955ABF" w:rsidRPr="00F71978">
        <w:rPr>
          <w:lang w:val="en-US"/>
        </w:rPr>
        <w:t>, Hopperstad</w:t>
      </w:r>
      <w:r>
        <w:rPr>
          <w:lang w:val="en-US"/>
        </w:rPr>
        <w:t xml:space="preserve"> OS, Børvik T.</w:t>
      </w:r>
      <w:r w:rsidR="0051375B" w:rsidRPr="00F71978">
        <w:rPr>
          <w:lang w:val="en-US"/>
        </w:rPr>
        <w:t xml:space="preserve"> Effects of heat treatment on the ballistic prope</w:t>
      </w:r>
      <w:r>
        <w:rPr>
          <w:lang w:val="en-US"/>
        </w:rPr>
        <w:t>rties of AA6070 aluminum alloy.</w:t>
      </w:r>
      <w:r w:rsidR="0051375B" w:rsidRPr="00F71978">
        <w:rPr>
          <w:lang w:val="en-US"/>
        </w:rPr>
        <w:t xml:space="preserve"> International Journal of Impact Engineering</w:t>
      </w:r>
      <w:r>
        <w:rPr>
          <w:lang w:val="en-US"/>
        </w:rPr>
        <w:t xml:space="preserve"> 2013; 58; </w:t>
      </w:r>
      <w:r w:rsidR="0051375B" w:rsidRPr="00F71978">
        <w:rPr>
          <w:lang w:val="en-US"/>
        </w:rPr>
        <w:t>119-133.</w:t>
      </w:r>
      <w:bookmarkEnd w:id="17"/>
    </w:p>
    <w:p w:rsidR="00FA7150" w:rsidRPr="00F71978" w:rsidRDefault="00B82241" w:rsidP="00F71978">
      <w:pPr>
        <w:numPr>
          <w:ilvl w:val="0"/>
          <w:numId w:val="2"/>
        </w:numPr>
        <w:spacing w:line="360" w:lineRule="auto"/>
        <w:jc w:val="both"/>
        <w:rPr>
          <w:lang w:val="en-US"/>
        </w:rPr>
      </w:pPr>
      <w:bookmarkStart w:id="18" w:name="_Ref410034205"/>
      <w:r>
        <w:rPr>
          <w:lang w:val="en-US"/>
        </w:rPr>
        <w:t xml:space="preserve">Deschamps Y, Brechet Y. </w:t>
      </w:r>
      <w:r w:rsidR="00FA7150" w:rsidRPr="00F71978">
        <w:rPr>
          <w:lang w:val="en-US"/>
        </w:rPr>
        <w:t xml:space="preserve">Influence of </w:t>
      </w:r>
      <w:proofErr w:type="spellStart"/>
      <w:r w:rsidR="00FA7150" w:rsidRPr="00F71978">
        <w:rPr>
          <w:lang w:val="en-US"/>
        </w:rPr>
        <w:t>predeformation</w:t>
      </w:r>
      <w:proofErr w:type="spellEnd"/>
      <w:r w:rsidR="00FA7150" w:rsidRPr="00F71978">
        <w:rPr>
          <w:lang w:val="en-US"/>
        </w:rPr>
        <w:t xml:space="preserve"> and agein</w:t>
      </w:r>
      <w:r w:rsidR="0094709F">
        <w:rPr>
          <w:lang w:val="en-US"/>
        </w:rPr>
        <w:t>g of an Al-Zn-Mg alloy-II. Mode</w:t>
      </w:r>
      <w:r w:rsidR="00FA7150" w:rsidRPr="00F71978">
        <w:rPr>
          <w:lang w:val="en-US"/>
        </w:rPr>
        <w:t>ling of precipit</w:t>
      </w:r>
      <w:r>
        <w:rPr>
          <w:lang w:val="en-US"/>
        </w:rPr>
        <w:t xml:space="preserve">ation kinetics and yield stress. </w:t>
      </w:r>
      <w:proofErr w:type="spellStart"/>
      <w:r>
        <w:rPr>
          <w:lang w:val="en-US"/>
        </w:rPr>
        <w:t>Acta</w:t>
      </w:r>
      <w:proofErr w:type="spellEnd"/>
      <w:r>
        <w:rPr>
          <w:lang w:val="en-US"/>
        </w:rPr>
        <w:t xml:space="preserve"> </w:t>
      </w:r>
      <w:proofErr w:type="spellStart"/>
      <w:r>
        <w:rPr>
          <w:lang w:val="en-US"/>
        </w:rPr>
        <w:t>Materialia</w:t>
      </w:r>
      <w:proofErr w:type="spellEnd"/>
      <w:r>
        <w:rPr>
          <w:lang w:val="en-US"/>
        </w:rPr>
        <w:t xml:space="preserve"> 1999; </w:t>
      </w:r>
      <w:r w:rsidR="00FA7150" w:rsidRPr="00B82241">
        <w:rPr>
          <w:lang w:val="en-US"/>
        </w:rPr>
        <w:t>47</w:t>
      </w:r>
      <w:r>
        <w:rPr>
          <w:lang w:val="en-US"/>
        </w:rPr>
        <w:t xml:space="preserve">; </w:t>
      </w:r>
      <w:r w:rsidR="00FA7150" w:rsidRPr="00F71978">
        <w:rPr>
          <w:lang w:val="en-US"/>
        </w:rPr>
        <w:t>293-305.</w:t>
      </w:r>
      <w:bookmarkEnd w:id="18"/>
    </w:p>
    <w:p w:rsidR="00FA7150" w:rsidRPr="00F71978" w:rsidRDefault="00E07443" w:rsidP="00F71978">
      <w:pPr>
        <w:numPr>
          <w:ilvl w:val="0"/>
          <w:numId w:val="2"/>
        </w:numPr>
        <w:spacing w:line="360" w:lineRule="auto"/>
        <w:jc w:val="both"/>
        <w:rPr>
          <w:lang w:val="en-US"/>
        </w:rPr>
      </w:pPr>
      <w:bookmarkStart w:id="19" w:name="_Ref410039469"/>
      <w:r>
        <w:rPr>
          <w:lang w:val="en-US"/>
        </w:rPr>
        <w:t xml:space="preserve">Myhr OR, Grong Ø, Andersen SJ. </w:t>
      </w:r>
      <w:r w:rsidR="00FA7150" w:rsidRPr="00F71978">
        <w:rPr>
          <w:lang w:val="en-US"/>
        </w:rPr>
        <w:t>Modelling of the age hardeni</w:t>
      </w:r>
      <w:r>
        <w:rPr>
          <w:lang w:val="en-US"/>
        </w:rPr>
        <w:t xml:space="preserve">ng behavior of Al-Mg-Si alloys. </w:t>
      </w:r>
      <w:proofErr w:type="spellStart"/>
      <w:r w:rsidR="00FA7150" w:rsidRPr="00F71978">
        <w:rPr>
          <w:lang w:val="en-US"/>
        </w:rPr>
        <w:t>Acta</w:t>
      </w:r>
      <w:proofErr w:type="spellEnd"/>
      <w:r w:rsidR="00FA7150" w:rsidRPr="00F71978">
        <w:rPr>
          <w:lang w:val="en-US"/>
        </w:rPr>
        <w:t xml:space="preserve"> </w:t>
      </w:r>
      <w:proofErr w:type="spellStart"/>
      <w:r w:rsidR="00FA7150" w:rsidRPr="00F71978">
        <w:rPr>
          <w:lang w:val="en-US"/>
        </w:rPr>
        <w:t>Materialia</w:t>
      </w:r>
      <w:proofErr w:type="spellEnd"/>
      <w:r>
        <w:rPr>
          <w:lang w:val="en-US"/>
        </w:rPr>
        <w:t xml:space="preserve"> 2001; </w:t>
      </w:r>
      <w:r w:rsidR="00FA7150" w:rsidRPr="00E07443">
        <w:rPr>
          <w:lang w:val="en-US"/>
        </w:rPr>
        <w:t>49</w:t>
      </w:r>
      <w:r>
        <w:rPr>
          <w:lang w:val="en-US"/>
        </w:rPr>
        <w:t xml:space="preserve">; </w:t>
      </w:r>
      <w:r w:rsidR="00FA7150" w:rsidRPr="00F71978">
        <w:rPr>
          <w:lang w:val="en-US"/>
        </w:rPr>
        <w:t>65-75.</w:t>
      </w:r>
      <w:bookmarkEnd w:id="19"/>
    </w:p>
    <w:p w:rsidR="00FA7150" w:rsidRPr="00F71978" w:rsidRDefault="00E07443" w:rsidP="00F71978">
      <w:pPr>
        <w:numPr>
          <w:ilvl w:val="0"/>
          <w:numId w:val="2"/>
        </w:numPr>
        <w:spacing w:line="360" w:lineRule="auto"/>
        <w:jc w:val="both"/>
        <w:rPr>
          <w:lang w:val="en-US"/>
        </w:rPr>
      </w:pPr>
      <w:bookmarkStart w:id="20" w:name="_Ref410039426"/>
      <w:r>
        <w:rPr>
          <w:lang w:val="en-US"/>
        </w:rPr>
        <w:t>Myhr OR, Grong Ø, Pedersen KP.</w:t>
      </w:r>
      <w:r w:rsidRPr="00F71978">
        <w:rPr>
          <w:lang w:val="en-US"/>
        </w:rPr>
        <w:t xml:space="preserve"> </w:t>
      </w:r>
      <w:r w:rsidR="00FA7150" w:rsidRPr="00F71978">
        <w:rPr>
          <w:lang w:val="en-US"/>
        </w:rPr>
        <w:t>A Combined Precipitation, Yield Strength and Work Hardening Model for Ag-Mg-Si Alloys</w:t>
      </w:r>
      <w:r>
        <w:rPr>
          <w:lang w:val="en-US"/>
        </w:rPr>
        <w:t>.</w:t>
      </w:r>
      <w:r w:rsidR="00FA7150" w:rsidRPr="00F71978">
        <w:rPr>
          <w:lang w:val="en-US"/>
        </w:rPr>
        <w:t xml:space="preserve"> Metallurgical and Materials Transactions</w:t>
      </w:r>
      <w:r>
        <w:rPr>
          <w:lang w:val="en-US"/>
        </w:rPr>
        <w:t xml:space="preserve"> 2010; </w:t>
      </w:r>
      <w:r w:rsidR="00FA7150" w:rsidRPr="00E07443">
        <w:rPr>
          <w:lang w:val="en-US"/>
        </w:rPr>
        <w:t>41A</w:t>
      </w:r>
      <w:r>
        <w:rPr>
          <w:lang w:val="en-US"/>
        </w:rPr>
        <w:t>; 2</w:t>
      </w:r>
      <w:r w:rsidR="00FA7150" w:rsidRPr="00F71978">
        <w:rPr>
          <w:lang w:val="en-US"/>
        </w:rPr>
        <w:t>276-2289.</w:t>
      </w:r>
      <w:bookmarkEnd w:id="20"/>
    </w:p>
    <w:p w:rsidR="00FA7150" w:rsidRPr="00F71978" w:rsidRDefault="00E07443" w:rsidP="00F71978">
      <w:pPr>
        <w:numPr>
          <w:ilvl w:val="0"/>
          <w:numId w:val="2"/>
        </w:numPr>
        <w:spacing w:line="360" w:lineRule="auto"/>
        <w:jc w:val="both"/>
        <w:rPr>
          <w:lang w:val="en-US"/>
        </w:rPr>
      </w:pPr>
      <w:bookmarkStart w:id="21" w:name="_Ref410034206"/>
      <w:r>
        <w:rPr>
          <w:lang w:val="en-US"/>
        </w:rPr>
        <w:t xml:space="preserve">Myhr OR, Grong Ø. </w:t>
      </w:r>
      <w:r w:rsidR="00FA7150" w:rsidRPr="00F71978">
        <w:rPr>
          <w:lang w:val="en-US"/>
        </w:rPr>
        <w:t>Modeling of Metallurgical Microstructur</w:t>
      </w:r>
      <w:r>
        <w:rPr>
          <w:lang w:val="en-US"/>
        </w:rPr>
        <w:t>e Evolution in Fusion Welding. ASM Handbook 2011;</w:t>
      </w:r>
      <w:r w:rsidR="00FA7150" w:rsidRPr="00F71978">
        <w:rPr>
          <w:lang w:val="en-US"/>
        </w:rPr>
        <w:t xml:space="preserve"> </w:t>
      </w:r>
      <w:r w:rsidR="00FA7150" w:rsidRPr="00E07443">
        <w:rPr>
          <w:lang w:val="en-US"/>
        </w:rPr>
        <w:t>41A</w:t>
      </w:r>
      <w:r>
        <w:rPr>
          <w:lang w:val="en-US"/>
        </w:rPr>
        <w:t xml:space="preserve">; </w:t>
      </w:r>
      <w:r w:rsidR="00FA7150" w:rsidRPr="00F71978">
        <w:rPr>
          <w:lang w:val="en-US"/>
        </w:rPr>
        <w:t>797-818.</w:t>
      </w:r>
      <w:bookmarkEnd w:id="21"/>
    </w:p>
    <w:p w:rsidR="00FA7150" w:rsidRPr="00F71978" w:rsidRDefault="00FA7150" w:rsidP="00F71978">
      <w:pPr>
        <w:numPr>
          <w:ilvl w:val="0"/>
          <w:numId w:val="2"/>
        </w:numPr>
        <w:spacing w:line="360" w:lineRule="auto"/>
        <w:jc w:val="both"/>
        <w:rPr>
          <w:lang w:val="en-US"/>
        </w:rPr>
      </w:pPr>
      <w:bookmarkStart w:id="22" w:name="_Ref410034208"/>
      <w:r w:rsidRPr="00F71978">
        <w:rPr>
          <w:lang w:val="en-US"/>
        </w:rPr>
        <w:t>Johnsen</w:t>
      </w:r>
      <w:r w:rsidR="00AB6583">
        <w:rPr>
          <w:lang w:val="en-US"/>
        </w:rPr>
        <w:t xml:space="preserve"> J, Holmen JK, Myhr OR, Hopperstad OS, Børvik T.</w:t>
      </w:r>
      <w:r w:rsidRPr="00F71978">
        <w:rPr>
          <w:lang w:val="en-US"/>
        </w:rPr>
        <w:t xml:space="preserve"> A nano-scale material model applied in finite element analysis of alumini</w:t>
      </w:r>
      <w:r w:rsidR="00AB6583">
        <w:rPr>
          <w:lang w:val="en-US"/>
        </w:rPr>
        <w:t>um plates under impact loading.</w:t>
      </w:r>
      <w:r w:rsidRPr="00F71978">
        <w:rPr>
          <w:lang w:val="en-US"/>
        </w:rPr>
        <w:t xml:space="preserve"> Computational Materials Science</w:t>
      </w:r>
      <w:r w:rsidR="00AB6583">
        <w:rPr>
          <w:lang w:val="en-US"/>
        </w:rPr>
        <w:t xml:space="preserve"> 2013; </w:t>
      </w:r>
      <w:r w:rsidRPr="00AB6583">
        <w:rPr>
          <w:lang w:val="en-US"/>
        </w:rPr>
        <w:t>79</w:t>
      </w:r>
      <w:r w:rsidR="00AB6583">
        <w:rPr>
          <w:lang w:val="en-US"/>
        </w:rPr>
        <w:t>;</w:t>
      </w:r>
      <w:r w:rsidRPr="00F71978">
        <w:rPr>
          <w:lang w:val="en-US"/>
        </w:rPr>
        <w:t xml:space="preserve"> 724-735.</w:t>
      </w:r>
      <w:bookmarkEnd w:id="22"/>
    </w:p>
    <w:p w:rsidR="00FA7150" w:rsidRPr="00F71978" w:rsidRDefault="00346E11" w:rsidP="00F71978">
      <w:pPr>
        <w:numPr>
          <w:ilvl w:val="0"/>
          <w:numId w:val="2"/>
        </w:numPr>
        <w:spacing w:line="360" w:lineRule="auto"/>
        <w:jc w:val="both"/>
        <w:rPr>
          <w:lang w:val="en-US"/>
        </w:rPr>
      </w:pPr>
      <w:bookmarkStart w:id="23" w:name="_Ref410034290"/>
      <w:r>
        <w:rPr>
          <w:lang w:val="en-US"/>
        </w:rPr>
        <w:lastRenderedPageBreak/>
        <w:t xml:space="preserve">Kamp N, Sullivan A, </w:t>
      </w:r>
      <w:proofErr w:type="spellStart"/>
      <w:r>
        <w:rPr>
          <w:lang w:val="en-US"/>
        </w:rPr>
        <w:t>Tomasi</w:t>
      </w:r>
      <w:proofErr w:type="spellEnd"/>
      <w:r w:rsidR="00FA7150" w:rsidRPr="00F71978">
        <w:rPr>
          <w:lang w:val="en-US"/>
        </w:rPr>
        <w:t xml:space="preserve"> R,</w:t>
      </w:r>
      <w:r>
        <w:rPr>
          <w:lang w:val="en-US"/>
        </w:rPr>
        <w:t xml:space="preserve"> Robson JD.</w:t>
      </w:r>
      <w:r w:rsidR="005861EA" w:rsidRPr="00F71978">
        <w:rPr>
          <w:lang w:val="en-US"/>
        </w:rPr>
        <w:t xml:space="preserve"> </w:t>
      </w:r>
      <w:r w:rsidR="00EE5000" w:rsidRPr="00F71978">
        <w:rPr>
          <w:lang w:val="en-US"/>
        </w:rPr>
        <w:t>Modelling of heterogeneous precipitate distribution evolution during</w:t>
      </w:r>
      <w:r w:rsidR="005861EA">
        <w:rPr>
          <w:lang w:val="en-US"/>
        </w:rPr>
        <w:t xml:space="preserve"> friction stir welding process. </w:t>
      </w:r>
      <w:proofErr w:type="spellStart"/>
      <w:r w:rsidR="005861EA">
        <w:rPr>
          <w:lang w:val="en-US"/>
        </w:rPr>
        <w:t>Acta</w:t>
      </w:r>
      <w:proofErr w:type="spellEnd"/>
      <w:r w:rsidR="005861EA">
        <w:rPr>
          <w:lang w:val="en-US"/>
        </w:rPr>
        <w:t xml:space="preserve"> </w:t>
      </w:r>
      <w:proofErr w:type="spellStart"/>
      <w:r w:rsidR="005861EA">
        <w:rPr>
          <w:lang w:val="en-US"/>
        </w:rPr>
        <w:t>Materialia</w:t>
      </w:r>
      <w:proofErr w:type="spellEnd"/>
      <w:r w:rsidR="005861EA">
        <w:rPr>
          <w:lang w:val="en-US"/>
        </w:rPr>
        <w:t xml:space="preserve"> 2006;</w:t>
      </w:r>
      <w:r w:rsidR="00EE5000" w:rsidRPr="00F71978">
        <w:rPr>
          <w:lang w:val="en-US"/>
        </w:rPr>
        <w:t xml:space="preserve"> </w:t>
      </w:r>
      <w:r w:rsidR="00EE5000" w:rsidRPr="005861EA">
        <w:rPr>
          <w:lang w:val="en-US"/>
        </w:rPr>
        <w:t>54</w:t>
      </w:r>
      <w:r w:rsidR="005861EA">
        <w:rPr>
          <w:lang w:val="en-US"/>
        </w:rPr>
        <w:t>;</w:t>
      </w:r>
      <w:r w:rsidR="00EE5000" w:rsidRPr="00F71978">
        <w:rPr>
          <w:lang w:val="en-US"/>
        </w:rPr>
        <w:t xml:space="preserve"> 2003-2014.</w:t>
      </w:r>
      <w:bookmarkEnd w:id="23"/>
    </w:p>
    <w:p w:rsidR="00EE5000" w:rsidRPr="00F71978" w:rsidRDefault="0040102A" w:rsidP="00F71978">
      <w:pPr>
        <w:numPr>
          <w:ilvl w:val="0"/>
          <w:numId w:val="2"/>
        </w:numPr>
        <w:spacing w:line="360" w:lineRule="auto"/>
        <w:jc w:val="both"/>
        <w:rPr>
          <w:lang w:val="en-US"/>
        </w:rPr>
      </w:pPr>
      <w:r>
        <w:rPr>
          <w:lang w:val="en-US"/>
        </w:rPr>
        <w:t>Kamp</w:t>
      </w:r>
      <w:r w:rsidR="00EE5000" w:rsidRPr="00F71978">
        <w:rPr>
          <w:lang w:val="en-US"/>
        </w:rPr>
        <w:t xml:space="preserve"> N, Sullivan A, Robson JD</w:t>
      </w:r>
      <w:r>
        <w:rPr>
          <w:lang w:val="en-US"/>
        </w:rPr>
        <w:t xml:space="preserve">. </w:t>
      </w:r>
      <w:r w:rsidR="00EE5000" w:rsidRPr="00F71978">
        <w:rPr>
          <w:lang w:val="en-US"/>
        </w:rPr>
        <w:t>Modelling of friction stir we</w:t>
      </w:r>
      <w:r>
        <w:rPr>
          <w:lang w:val="en-US"/>
        </w:rPr>
        <w:t>lding of 7xxx aluminium alloys.</w:t>
      </w:r>
      <w:r w:rsidR="00EE5000" w:rsidRPr="00F71978">
        <w:rPr>
          <w:lang w:val="en-US"/>
        </w:rPr>
        <w:t xml:space="preserve"> Materials Science and Eng</w:t>
      </w:r>
      <w:r>
        <w:rPr>
          <w:lang w:val="en-US"/>
        </w:rPr>
        <w:t>ineering A</w:t>
      </w:r>
      <w:r w:rsidRPr="0040102A">
        <w:rPr>
          <w:lang w:val="en-US"/>
        </w:rPr>
        <w:t xml:space="preserve"> </w:t>
      </w:r>
      <w:r w:rsidRPr="00F71978">
        <w:rPr>
          <w:lang w:val="en-US"/>
        </w:rPr>
        <w:t>2007</w:t>
      </w:r>
      <w:r>
        <w:rPr>
          <w:lang w:val="en-US"/>
        </w:rPr>
        <w:t>;</w:t>
      </w:r>
      <w:r w:rsidR="00EE5000" w:rsidRPr="00F71978">
        <w:rPr>
          <w:lang w:val="en-US"/>
        </w:rPr>
        <w:t xml:space="preserve"> </w:t>
      </w:r>
      <w:r w:rsidR="00EE5000" w:rsidRPr="0040102A">
        <w:rPr>
          <w:lang w:val="en-US"/>
        </w:rPr>
        <w:t>466</w:t>
      </w:r>
      <w:r>
        <w:rPr>
          <w:lang w:val="en-US"/>
        </w:rPr>
        <w:t>;</w:t>
      </w:r>
      <w:r w:rsidR="00EE5000" w:rsidRPr="00F71978">
        <w:rPr>
          <w:lang w:val="en-US"/>
        </w:rPr>
        <w:t xml:space="preserve"> 246-255.</w:t>
      </w:r>
    </w:p>
    <w:p w:rsidR="00EE5000" w:rsidRPr="00F71978" w:rsidRDefault="0040102A" w:rsidP="00F71978">
      <w:pPr>
        <w:numPr>
          <w:ilvl w:val="0"/>
          <w:numId w:val="2"/>
        </w:numPr>
        <w:spacing w:line="360" w:lineRule="auto"/>
        <w:jc w:val="both"/>
        <w:rPr>
          <w:lang w:val="en-US"/>
        </w:rPr>
      </w:pPr>
      <w:bookmarkStart w:id="24" w:name="_Ref410034292"/>
      <w:proofErr w:type="spellStart"/>
      <w:r>
        <w:rPr>
          <w:lang w:val="en-US"/>
        </w:rPr>
        <w:t>Grujucic</w:t>
      </w:r>
      <w:proofErr w:type="spellEnd"/>
      <w:r>
        <w:rPr>
          <w:lang w:val="en-US"/>
        </w:rPr>
        <w:t xml:space="preserve"> M, </w:t>
      </w:r>
      <w:proofErr w:type="spellStart"/>
      <w:r>
        <w:rPr>
          <w:lang w:val="en-US"/>
        </w:rPr>
        <w:t>Arakere</w:t>
      </w:r>
      <w:proofErr w:type="spellEnd"/>
      <w:r>
        <w:rPr>
          <w:lang w:val="en-US"/>
        </w:rPr>
        <w:t xml:space="preserve"> A, Yen C, </w:t>
      </w:r>
      <w:proofErr w:type="spellStart"/>
      <w:r>
        <w:rPr>
          <w:lang w:val="en-US"/>
        </w:rPr>
        <w:t>Cheeseman</w:t>
      </w:r>
      <w:proofErr w:type="spellEnd"/>
      <w:r>
        <w:rPr>
          <w:lang w:val="en-US"/>
        </w:rPr>
        <w:t xml:space="preserve"> BA. </w:t>
      </w:r>
      <w:r w:rsidR="00EE5000" w:rsidRPr="00F71978">
        <w:rPr>
          <w:lang w:val="en-US"/>
        </w:rPr>
        <w:t xml:space="preserve">Computational Investigation of Hardness Evolution </w:t>
      </w:r>
      <w:proofErr w:type="gramStart"/>
      <w:r w:rsidR="00EE5000" w:rsidRPr="00F71978">
        <w:rPr>
          <w:lang w:val="en-US"/>
        </w:rPr>
        <w:t>During</w:t>
      </w:r>
      <w:proofErr w:type="gramEnd"/>
      <w:r w:rsidR="00EE5000" w:rsidRPr="00F71978">
        <w:rPr>
          <w:lang w:val="en-US"/>
        </w:rPr>
        <w:t xml:space="preserve"> Friction-Stir Welding of AA</w:t>
      </w:r>
      <w:r>
        <w:rPr>
          <w:lang w:val="en-US"/>
        </w:rPr>
        <w:t>5083 and AA2139 Aluminum Alloys.</w:t>
      </w:r>
      <w:r w:rsidR="00EE5000" w:rsidRPr="00F71978">
        <w:rPr>
          <w:lang w:val="en-US"/>
        </w:rPr>
        <w:t xml:space="preserve"> Journal of Materials Engineering and Perform</w:t>
      </w:r>
      <w:r>
        <w:rPr>
          <w:lang w:val="en-US"/>
        </w:rPr>
        <w:t>ance</w:t>
      </w:r>
      <w:r w:rsidRPr="0040102A">
        <w:rPr>
          <w:lang w:val="en-US"/>
        </w:rPr>
        <w:t xml:space="preserve"> </w:t>
      </w:r>
      <w:r w:rsidRPr="00F71978">
        <w:rPr>
          <w:lang w:val="en-US"/>
        </w:rPr>
        <w:t>2011</w:t>
      </w:r>
      <w:r>
        <w:rPr>
          <w:lang w:val="en-US"/>
        </w:rPr>
        <w:t>;</w:t>
      </w:r>
      <w:r w:rsidR="00EE5000" w:rsidRPr="00F71978">
        <w:rPr>
          <w:lang w:val="en-US"/>
        </w:rPr>
        <w:t xml:space="preserve"> </w:t>
      </w:r>
      <w:r w:rsidR="00EE5000" w:rsidRPr="0040102A">
        <w:rPr>
          <w:lang w:val="en-US"/>
        </w:rPr>
        <w:t>20</w:t>
      </w:r>
      <w:r>
        <w:rPr>
          <w:lang w:val="en-US"/>
        </w:rPr>
        <w:t>;</w:t>
      </w:r>
      <w:r w:rsidR="00EE5000" w:rsidRPr="00F71978">
        <w:rPr>
          <w:lang w:val="en-US"/>
        </w:rPr>
        <w:t xml:space="preserve"> 1097-1108.</w:t>
      </w:r>
      <w:bookmarkEnd w:id="24"/>
    </w:p>
    <w:p w:rsidR="00EE5000" w:rsidRPr="00F71978" w:rsidRDefault="0040102A" w:rsidP="00F71978">
      <w:pPr>
        <w:numPr>
          <w:ilvl w:val="0"/>
          <w:numId w:val="2"/>
        </w:numPr>
        <w:spacing w:line="360" w:lineRule="auto"/>
        <w:jc w:val="both"/>
        <w:rPr>
          <w:lang w:val="en-US"/>
        </w:rPr>
      </w:pPr>
      <w:bookmarkStart w:id="25" w:name="_Ref410034294"/>
      <w:proofErr w:type="spellStart"/>
      <w:r>
        <w:rPr>
          <w:lang w:val="en-US"/>
        </w:rPr>
        <w:t>Grujucic</w:t>
      </w:r>
      <w:proofErr w:type="spellEnd"/>
      <w:r>
        <w:rPr>
          <w:lang w:val="en-US"/>
        </w:rPr>
        <w:t xml:space="preserve"> M, </w:t>
      </w:r>
      <w:proofErr w:type="spellStart"/>
      <w:r>
        <w:rPr>
          <w:lang w:val="en-US"/>
        </w:rPr>
        <w:t>Arakere</w:t>
      </w:r>
      <w:proofErr w:type="spellEnd"/>
      <w:r>
        <w:rPr>
          <w:lang w:val="en-US"/>
        </w:rPr>
        <w:t xml:space="preserve"> A, </w:t>
      </w:r>
      <w:proofErr w:type="spellStart"/>
      <w:r>
        <w:rPr>
          <w:lang w:val="en-US"/>
        </w:rPr>
        <w:t>Pandurangan</w:t>
      </w:r>
      <w:proofErr w:type="spellEnd"/>
      <w:r>
        <w:rPr>
          <w:lang w:val="en-US"/>
        </w:rPr>
        <w:t xml:space="preserve"> B, </w:t>
      </w:r>
      <w:proofErr w:type="spellStart"/>
      <w:r>
        <w:rPr>
          <w:lang w:val="en-US"/>
        </w:rPr>
        <w:t>Hariharan</w:t>
      </w:r>
      <w:proofErr w:type="spellEnd"/>
      <w:r>
        <w:rPr>
          <w:lang w:val="en-US"/>
        </w:rPr>
        <w:t xml:space="preserve"> A, Yen C, </w:t>
      </w:r>
      <w:proofErr w:type="spellStart"/>
      <w:r>
        <w:rPr>
          <w:lang w:val="en-US"/>
        </w:rPr>
        <w:t>Cheeseman</w:t>
      </w:r>
      <w:proofErr w:type="spellEnd"/>
      <w:r>
        <w:rPr>
          <w:lang w:val="en-US"/>
        </w:rPr>
        <w:t xml:space="preserve"> BA. </w:t>
      </w:r>
      <w:r w:rsidR="00EE5000" w:rsidRPr="00F71978">
        <w:rPr>
          <w:lang w:val="en-US"/>
        </w:rPr>
        <w:t>Development of a Robust and Cost-Effective Friction Stir Welding Process for Use</w:t>
      </w:r>
      <w:r>
        <w:rPr>
          <w:lang w:val="en-US"/>
        </w:rPr>
        <w:t xml:space="preserve"> in Advanced Military Vehicles.</w:t>
      </w:r>
      <w:r w:rsidR="00EE5000" w:rsidRPr="00F71978">
        <w:rPr>
          <w:lang w:val="en-US"/>
        </w:rPr>
        <w:t xml:space="preserve"> Journal of Materials E</w:t>
      </w:r>
      <w:r>
        <w:rPr>
          <w:lang w:val="en-US"/>
        </w:rPr>
        <w:t>ngineering and Performance</w:t>
      </w:r>
      <w:r w:rsidR="00EE5000" w:rsidRPr="00F71978">
        <w:rPr>
          <w:lang w:val="en-US"/>
        </w:rPr>
        <w:t xml:space="preserve"> </w:t>
      </w:r>
      <w:r w:rsidRPr="00F71978">
        <w:rPr>
          <w:lang w:val="en-US"/>
        </w:rPr>
        <w:t>2011</w:t>
      </w:r>
      <w:r>
        <w:rPr>
          <w:lang w:val="en-US"/>
        </w:rPr>
        <w:t xml:space="preserve">; </w:t>
      </w:r>
      <w:r w:rsidR="00EE5000" w:rsidRPr="0040102A">
        <w:rPr>
          <w:lang w:val="en-US"/>
        </w:rPr>
        <w:t>20</w:t>
      </w:r>
      <w:r>
        <w:rPr>
          <w:lang w:val="en-US"/>
        </w:rPr>
        <w:t xml:space="preserve">; </w:t>
      </w:r>
      <w:r w:rsidR="00EE5000" w:rsidRPr="00F71978">
        <w:rPr>
          <w:lang w:val="en-US"/>
        </w:rPr>
        <w:t>11-23.</w:t>
      </w:r>
      <w:bookmarkEnd w:id="25"/>
    </w:p>
    <w:p w:rsidR="00A26E53" w:rsidRPr="00F71978" w:rsidRDefault="0040102A" w:rsidP="00F71978">
      <w:pPr>
        <w:numPr>
          <w:ilvl w:val="0"/>
          <w:numId w:val="2"/>
        </w:numPr>
        <w:spacing w:line="360" w:lineRule="auto"/>
        <w:jc w:val="both"/>
        <w:rPr>
          <w:lang w:val="en-US"/>
        </w:rPr>
      </w:pPr>
      <w:bookmarkStart w:id="26" w:name="_Ref410052075"/>
      <w:proofErr w:type="spellStart"/>
      <w:r>
        <w:rPr>
          <w:lang w:val="en-US"/>
        </w:rPr>
        <w:t>Grujucic</w:t>
      </w:r>
      <w:proofErr w:type="spellEnd"/>
      <w:r>
        <w:rPr>
          <w:lang w:val="en-US"/>
        </w:rPr>
        <w:t xml:space="preserve"> M, </w:t>
      </w:r>
      <w:proofErr w:type="spellStart"/>
      <w:r>
        <w:rPr>
          <w:lang w:val="en-US"/>
        </w:rPr>
        <w:t>Pandurangan</w:t>
      </w:r>
      <w:proofErr w:type="spellEnd"/>
      <w:r>
        <w:rPr>
          <w:lang w:val="en-US"/>
        </w:rPr>
        <w:t xml:space="preserve"> B, </w:t>
      </w:r>
      <w:proofErr w:type="spellStart"/>
      <w:r>
        <w:rPr>
          <w:lang w:val="en-US"/>
        </w:rPr>
        <w:t>Arakere</w:t>
      </w:r>
      <w:proofErr w:type="spellEnd"/>
      <w:r>
        <w:rPr>
          <w:lang w:val="en-US"/>
        </w:rPr>
        <w:t xml:space="preserve"> A, Yen C</w:t>
      </w:r>
      <w:r w:rsidR="00A26E53" w:rsidRPr="00F71978">
        <w:rPr>
          <w:lang w:val="en-US"/>
        </w:rPr>
        <w:t>,</w:t>
      </w:r>
      <w:r w:rsidR="00D67791" w:rsidRPr="00F71978">
        <w:rPr>
          <w:lang w:val="en-US"/>
        </w:rPr>
        <w:t xml:space="preserve"> </w:t>
      </w:r>
      <w:proofErr w:type="spellStart"/>
      <w:r>
        <w:rPr>
          <w:lang w:val="en-US"/>
        </w:rPr>
        <w:t>Cheeseman</w:t>
      </w:r>
      <w:proofErr w:type="spellEnd"/>
      <w:r>
        <w:rPr>
          <w:lang w:val="en-US"/>
        </w:rPr>
        <w:t xml:space="preserve"> BA. </w:t>
      </w:r>
      <w:r w:rsidR="00A26E53" w:rsidRPr="00F71978">
        <w:rPr>
          <w:lang w:val="en-US"/>
        </w:rPr>
        <w:t xml:space="preserve">Friction Stir Weld Failure Mechanisms in Aluminum-Armor Structures </w:t>
      </w:r>
      <w:proofErr w:type="gramStart"/>
      <w:r w:rsidR="00A26E53" w:rsidRPr="00F71978">
        <w:rPr>
          <w:lang w:val="en-US"/>
        </w:rPr>
        <w:t>Under</w:t>
      </w:r>
      <w:proofErr w:type="gramEnd"/>
      <w:r w:rsidR="00A26E53" w:rsidRPr="00F71978">
        <w:rPr>
          <w:lang w:val="en-US"/>
        </w:rPr>
        <w:t xml:space="preserve"> Balli</w:t>
      </w:r>
      <w:r>
        <w:rPr>
          <w:lang w:val="en-US"/>
        </w:rPr>
        <w:t>stic Impact Loading Conditions.</w:t>
      </w:r>
      <w:r w:rsidR="00A26E53" w:rsidRPr="00F71978">
        <w:rPr>
          <w:lang w:val="en-US"/>
        </w:rPr>
        <w:t xml:space="preserve"> Journal of Materials Engineering and Performance</w:t>
      </w:r>
      <w:r w:rsidRPr="00F71978">
        <w:rPr>
          <w:lang w:val="en-US"/>
        </w:rPr>
        <w:t xml:space="preserve"> 2014</w:t>
      </w:r>
      <w:r>
        <w:rPr>
          <w:lang w:val="en-US"/>
        </w:rPr>
        <w:t>;</w:t>
      </w:r>
      <w:r w:rsidR="00A26E53" w:rsidRPr="00F71978">
        <w:rPr>
          <w:lang w:val="en-US"/>
        </w:rPr>
        <w:t xml:space="preserve"> </w:t>
      </w:r>
      <w:r w:rsidR="00A26E53" w:rsidRPr="0040102A">
        <w:rPr>
          <w:lang w:val="en-US"/>
        </w:rPr>
        <w:t>22</w:t>
      </w:r>
      <w:r>
        <w:rPr>
          <w:lang w:val="en-US"/>
        </w:rPr>
        <w:t>;</w:t>
      </w:r>
      <w:r w:rsidR="00A26E53" w:rsidRPr="00F71978">
        <w:rPr>
          <w:lang w:val="en-US"/>
        </w:rPr>
        <w:t xml:space="preserve"> 30-40.</w:t>
      </w:r>
      <w:bookmarkEnd w:id="26"/>
    </w:p>
    <w:p w:rsidR="00A26E53" w:rsidRPr="00F71978" w:rsidRDefault="0040102A" w:rsidP="00F71978">
      <w:pPr>
        <w:numPr>
          <w:ilvl w:val="0"/>
          <w:numId w:val="2"/>
        </w:numPr>
        <w:spacing w:line="360" w:lineRule="auto"/>
        <w:jc w:val="both"/>
        <w:rPr>
          <w:lang w:val="en-US"/>
        </w:rPr>
      </w:pPr>
      <w:proofErr w:type="spellStart"/>
      <w:r>
        <w:rPr>
          <w:lang w:val="en-US"/>
        </w:rPr>
        <w:t>Grujucic</w:t>
      </w:r>
      <w:proofErr w:type="spellEnd"/>
      <w:r>
        <w:rPr>
          <w:lang w:val="en-US"/>
        </w:rPr>
        <w:t xml:space="preserve"> M, Snipes JS, </w:t>
      </w:r>
      <w:proofErr w:type="spellStart"/>
      <w:r>
        <w:rPr>
          <w:lang w:val="en-US"/>
        </w:rPr>
        <w:t>Galgalikar</w:t>
      </w:r>
      <w:proofErr w:type="spellEnd"/>
      <w:r>
        <w:rPr>
          <w:lang w:val="en-US"/>
        </w:rPr>
        <w:t xml:space="preserve"> R, </w:t>
      </w:r>
      <w:proofErr w:type="spellStart"/>
      <w:r>
        <w:rPr>
          <w:lang w:val="en-US"/>
        </w:rPr>
        <w:t>Ramaswami</w:t>
      </w:r>
      <w:proofErr w:type="spellEnd"/>
      <w:r>
        <w:rPr>
          <w:lang w:val="en-US"/>
        </w:rPr>
        <w:t xml:space="preserve"> S, </w:t>
      </w:r>
      <w:proofErr w:type="spellStart"/>
      <w:r>
        <w:rPr>
          <w:lang w:val="en-US"/>
        </w:rPr>
        <w:t>Yavari</w:t>
      </w:r>
      <w:proofErr w:type="spellEnd"/>
      <w:r>
        <w:rPr>
          <w:lang w:val="en-US"/>
        </w:rPr>
        <w:t xml:space="preserve"> R, Yen C</w:t>
      </w:r>
      <w:r w:rsidR="00A26E53" w:rsidRPr="00F71978">
        <w:rPr>
          <w:lang w:val="en-US"/>
        </w:rPr>
        <w:t>,</w:t>
      </w:r>
      <w:r w:rsidR="00D67791" w:rsidRPr="00F71978">
        <w:rPr>
          <w:lang w:val="en-US"/>
        </w:rPr>
        <w:t xml:space="preserve"> </w:t>
      </w:r>
      <w:proofErr w:type="spellStart"/>
      <w:r>
        <w:rPr>
          <w:lang w:val="en-US"/>
        </w:rPr>
        <w:t>Cheeseman</w:t>
      </w:r>
      <w:proofErr w:type="spellEnd"/>
      <w:r>
        <w:rPr>
          <w:lang w:val="en-US"/>
        </w:rPr>
        <w:t xml:space="preserve"> BA. </w:t>
      </w:r>
      <w:r w:rsidR="009D1DA9" w:rsidRPr="00F71978">
        <w:rPr>
          <w:lang w:val="en-US"/>
        </w:rPr>
        <w:t>Ballistic-Failure Mechanisms in Gas Metal Arch Welds of Mil A46100 Armor-Grade Steel: A Computational Investigation</w:t>
      </w:r>
      <w:r>
        <w:rPr>
          <w:lang w:val="en-US"/>
        </w:rPr>
        <w:t>.</w:t>
      </w:r>
      <w:r w:rsidR="00A26E53" w:rsidRPr="00F71978">
        <w:rPr>
          <w:lang w:val="en-US"/>
        </w:rPr>
        <w:t xml:space="preserve"> Journal of Materi</w:t>
      </w:r>
      <w:r>
        <w:rPr>
          <w:lang w:val="en-US"/>
        </w:rPr>
        <w:t>als Engineering and Performance</w:t>
      </w:r>
      <w:r w:rsidRPr="0040102A">
        <w:rPr>
          <w:lang w:val="en-US"/>
        </w:rPr>
        <w:t xml:space="preserve"> </w:t>
      </w:r>
      <w:r w:rsidRPr="00F71978">
        <w:rPr>
          <w:lang w:val="en-US"/>
        </w:rPr>
        <w:t>2014</w:t>
      </w:r>
      <w:r>
        <w:rPr>
          <w:lang w:val="en-US"/>
        </w:rPr>
        <w:t>;</w:t>
      </w:r>
      <w:r w:rsidR="00A26E53" w:rsidRPr="00F71978">
        <w:rPr>
          <w:lang w:val="en-US"/>
        </w:rPr>
        <w:t xml:space="preserve"> </w:t>
      </w:r>
      <w:r w:rsidR="009D1DA9" w:rsidRPr="0040102A">
        <w:rPr>
          <w:lang w:val="en-US"/>
        </w:rPr>
        <w:t>23</w:t>
      </w:r>
      <w:r>
        <w:rPr>
          <w:lang w:val="en-US"/>
        </w:rPr>
        <w:t>;</w:t>
      </w:r>
      <w:r w:rsidR="00A26E53" w:rsidRPr="00F71978">
        <w:rPr>
          <w:lang w:val="en-US"/>
        </w:rPr>
        <w:t xml:space="preserve"> 3</w:t>
      </w:r>
      <w:r w:rsidR="009D1DA9" w:rsidRPr="00F71978">
        <w:rPr>
          <w:lang w:val="en-US"/>
        </w:rPr>
        <w:t>1</w:t>
      </w:r>
      <w:r w:rsidR="00A26E53" w:rsidRPr="00F71978">
        <w:rPr>
          <w:lang w:val="en-US"/>
        </w:rPr>
        <w:t>0</w:t>
      </w:r>
      <w:r w:rsidR="009D1DA9" w:rsidRPr="00F71978">
        <w:rPr>
          <w:lang w:val="en-US"/>
        </w:rPr>
        <w:t>8-3125</w:t>
      </w:r>
      <w:r w:rsidR="00A26E53" w:rsidRPr="00F71978">
        <w:rPr>
          <w:lang w:val="en-US"/>
        </w:rPr>
        <w:t>.</w:t>
      </w:r>
    </w:p>
    <w:p w:rsidR="00EE5000" w:rsidRPr="00F71978" w:rsidRDefault="0040102A" w:rsidP="00F71978">
      <w:pPr>
        <w:numPr>
          <w:ilvl w:val="0"/>
          <w:numId w:val="2"/>
        </w:numPr>
        <w:spacing w:line="360" w:lineRule="auto"/>
        <w:jc w:val="both"/>
        <w:rPr>
          <w:lang w:val="en-US"/>
        </w:rPr>
      </w:pPr>
      <w:bookmarkStart w:id="27" w:name="_Ref410034296"/>
      <w:r>
        <w:rPr>
          <w:lang w:val="en-US"/>
        </w:rPr>
        <w:t xml:space="preserve">Sullivan A, Derry C, Robson JD, </w:t>
      </w:r>
      <w:proofErr w:type="spellStart"/>
      <w:r>
        <w:rPr>
          <w:lang w:val="en-US"/>
        </w:rPr>
        <w:t>Horsfall</w:t>
      </w:r>
      <w:proofErr w:type="spellEnd"/>
      <w:r>
        <w:rPr>
          <w:lang w:val="en-US"/>
        </w:rPr>
        <w:t xml:space="preserve"> I</w:t>
      </w:r>
      <w:r w:rsidR="00D67791" w:rsidRPr="00F71978">
        <w:rPr>
          <w:lang w:val="en-US"/>
        </w:rPr>
        <w:t xml:space="preserve">, </w:t>
      </w:r>
      <w:proofErr w:type="spellStart"/>
      <w:r>
        <w:rPr>
          <w:lang w:val="en-US"/>
        </w:rPr>
        <w:t>Prangnell</w:t>
      </w:r>
      <w:proofErr w:type="spellEnd"/>
      <w:r>
        <w:rPr>
          <w:lang w:val="en-US"/>
        </w:rPr>
        <w:t xml:space="preserve"> PB.</w:t>
      </w:r>
      <w:r w:rsidR="00D67791" w:rsidRPr="00F71978">
        <w:rPr>
          <w:lang w:val="en-US"/>
        </w:rPr>
        <w:t xml:space="preserve"> Microstructure simulation and ballistic behavior of weld zones in friction stir welds in high</w:t>
      </w:r>
      <w:r>
        <w:rPr>
          <w:lang w:val="en-US"/>
        </w:rPr>
        <w:t xml:space="preserve"> strength aluminium 7xxx plate.</w:t>
      </w:r>
      <w:r w:rsidR="00D67791" w:rsidRPr="00F71978">
        <w:rPr>
          <w:lang w:val="en-US"/>
        </w:rPr>
        <w:t xml:space="preserve"> Mate</w:t>
      </w:r>
      <w:r>
        <w:rPr>
          <w:lang w:val="en-US"/>
        </w:rPr>
        <w:t>rials Science and Engineering A</w:t>
      </w:r>
      <w:r w:rsidRPr="0040102A">
        <w:rPr>
          <w:lang w:val="en-US"/>
        </w:rPr>
        <w:t xml:space="preserve"> </w:t>
      </w:r>
      <w:r w:rsidRPr="00F71978">
        <w:rPr>
          <w:lang w:val="en-US"/>
        </w:rPr>
        <w:t>2011</w:t>
      </w:r>
      <w:r>
        <w:rPr>
          <w:lang w:val="en-US"/>
        </w:rPr>
        <w:t>;</w:t>
      </w:r>
      <w:r w:rsidR="00D67791" w:rsidRPr="00F71978">
        <w:rPr>
          <w:lang w:val="en-US"/>
        </w:rPr>
        <w:t xml:space="preserve"> </w:t>
      </w:r>
      <w:r w:rsidR="00D67791" w:rsidRPr="0040102A">
        <w:rPr>
          <w:lang w:val="en-US"/>
        </w:rPr>
        <w:t>528</w:t>
      </w:r>
      <w:r>
        <w:rPr>
          <w:lang w:val="en-US"/>
        </w:rPr>
        <w:t>;</w:t>
      </w:r>
      <w:r w:rsidR="00D67791" w:rsidRPr="00F71978">
        <w:rPr>
          <w:lang w:val="en-US"/>
        </w:rPr>
        <w:t xml:space="preserve"> 3409-3422.</w:t>
      </w:r>
      <w:bookmarkEnd w:id="27"/>
    </w:p>
    <w:p w:rsidR="00D67791" w:rsidRPr="00F71978" w:rsidRDefault="0040102A" w:rsidP="00F71978">
      <w:pPr>
        <w:numPr>
          <w:ilvl w:val="0"/>
          <w:numId w:val="2"/>
        </w:numPr>
        <w:spacing w:line="360" w:lineRule="auto"/>
        <w:jc w:val="both"/>
        <w:rPr>
          <w:lang w:val="en-US"/>
        </w:rPr>
      </w:pPr>
      <w:bookmarkStart w:id="28" w:name="_Ref410034398"/>
      <w:r>
        <w:rPr>
          <w:lang w:val="en-US"/>
        </w:rPr>
        <w:t xml:space="preserve">Fjær HG, Myhr OR, Klokkehaug S, Holm S. </w:t>
      </w:r>
      <w:r w:rsidR="00D67791" w:rsidRPr="00F71978">
        <w:rPr>
          <w:lang w:val="en-US"/>
        </w:rPr>
        <w:t>Advances in aluminum wel</w:t>
      </w:r>
      <w:r>
        <w:rPr>
          <w:lang w:val="en-US"/>
        </w:rPr>
        <w:t xml:space="preserve">d simulations applying </w:t>
      </w:r>
      <w:proofErr w:type="spellStart"/>
      <w:r>
        <w:rPr>
          <w:lang w:val="en-US"/>
        </w:rPr>
        <w:t>WeldSim</w:t>
      </w:r>
      <w:proofErr w:type="spellEnd"/>
      <w:r>
        <w:rPr>
          <w:lang w:val="en-US"/>
        </w:rPr>
        <w:t xml:space="preserve">. In: </w:t>
      </w:r>
      <w:proofErr w:type="spellStart"/>
      <w:r w:rsidRPr="00F71978">
        <w:rPr>
          <w:lang w:val="en-US"/>
        </w:rPr>
        <w:t>Siewert</w:t>
      </w:r>
      <w:proofErr w:type="spellEnd"/>
      <w:r>
        <w:rPr>
          <w:lang w:val="en-US"/>
        </w:rPr>
        <w:t xml:space="preserve"> </w:t>
      </w:r>
      <w:r w:rsidRPr="001657EA">
        <w:rPr>
          <w:lang w:val="en-US"/>
        </w:rPr>
        <w:t>TA, Pollock C, editors.</w:t>
      </w:r>
      <w:r w:rsidR="00D67791" w:rsidRPr="001657EA">
        <w:rPr>
          <w:lang w:val="en-US"/>
        </w:rPr>
        <w:t xml:space="preserve"> </w:t>
      </w:r>
      <w:r w:rsidR="001657EA" w:rsidRPr="001657EA">
        <w:rPr>
          <w:lang w:val="en-US"/>
        </w:rPr>
        <w:t>Proceedings of the</w:t>
      </w:r>
      <w:r w:rsidR="00D67791" w:rsidRPr="001657EA">
        <w:rPr>
          <w:lang w:val="en-US"/>
        </w:rPr>
        <w:t xml:space="preserve"> 11</w:t>
      </w:r>
      <w:r w:rsidR="00D67791" w:rsidRPr="001657EA">
        <w:rPr>
          <w:vertAlign w:val="superscript"/>
          <w:lang w:val="en-US"/>
        </w:rPr>
        <w:t>th</w:t>
      </w:r>
      <w:r w:rsidR="00D67791" w:rsidRPr="001657EA">
        <w:rPr>
          <w:lang w:val="en-US"/>
        </w:rPr>
        <w:t xml:space="preserve"> International Conference on Computer Technology in Welding</w:t>
      </w:r>
      <w:r w:rsidR="001657EA" w:rsidRPr="001657EA">
        <w:rPr>
          <w:lang w:val="en-US"/>
        </w:rPr>
        <w:t>. Washington, USA: NIST Special Publication;</w:t>
      </w:r>
      <w:r w:rsidRPr="001657EA">
        <w:rPr>
          <w:lang w:val="en-US"/>
        </w:rPr>
        <w:t xml:space="preserve"> 2001;</w:t>
      </w:r>
      <w:r w:rsidR="00D67791" w:rsidRPr="001657EA">
        <w:rPr>
          <w:lang w:val="en-US"/>
        </w:rPr>
        <w:t xml:space="preserve"> 973</w:t>
      </w:r>
      <w:r w:rsidRPr="001657EA">
        <w:rPr>
          <w:lang w:val="en-US"/>
        </w:rPr>
        <w:t xml:space="preserve">; </w:t>
      </w:r>
      <w:r w:rsidR="00D67791" w:rsidRPr="001657EA">
        <w:rPr>
          <w:lang w:val="en-US"/>
        </w:rPr>
        <w:t>251-263.</w:t>
      </w:r>
      <w:bookmarkEnd w:id="28"/>
    </w:p>
    <w:p w:rsidR="00FA7150" w:rsidRPr="00F71978" w:rsidRDefault="001657EA" w:rsidP="00F71978">
      <w:pPr>
        <w:numPr>
          <w:ilvl w:val="0"/>
          <w:numId w:val="2"/>
        </w:numPr>
        <w:spacing w:line="360" w:lineRule="auto"/>
        <w:jc w:val="both"/>
        <w:rPr>
          <w:lang w:val="en-US"/>
        </w:rPr>
      </w:pPr>
      <w:bookmarkStart w:id="29" w:name="_Ref410034407"/>
      <w:r w:rsidRPr="003F5662">
        <w:rPr>
          <w:lang w:val="nb-NO"/>
        </w:rPr>
        <w:t>Myhr OR, Klokkehaug S, Grong Ø, Fjær HG</w:t>
      </w:r>
      <w:r w:rsidR="00D67791" w:rsidRPr="003F5662">
        <w:rPr>
          <w:lang w:val="nb-NO"/>
        </w:rPr>
        <w:t xml:space="preserve">, </w:t>
      </w:r>
      <w:proofErr w:type="spellStart"/>
      <w:r w:rsidRPr="003F5662">
        <w:rPr>
          <w:lang w:val="nb-NO"/>
        </w:rPr>
        <w:t>Kluken</w:t>
      </w:r>
      <w:proofErr w:type="spellEnd"/>
      <w:r w:rsidRPr="003F5662">
        <w:rPr>
          <w:lang w:val="nb-NO"/>
        </w:rPr>
        <w:t xml:space="preserve"> AO. </w:t>
      </w:r>
      <w:r w:rsidR="00D67791" w:rsidRPr="00F71978">
        <w:rPr>
          <w:lang w:val="en-US"/>
        </w:rPr>
        <w:t>Modelling of Microstructure Evolution, Residual Stresses and Distortions</w:t>
      </w:r>
      <w:r>
        <w:rPr>
          <w:lang w:val="en-US"/>
        </w:rPr>
        <w:t xml:space="preserve"> in 6082-T6 Aluminum Weldment. Welding Journal </w:t>
      </w:r>
      <w:r w:rsidRPr="00F71978">
        <w:rPr>
          <w:lang w:val="en-US"/>
        </w:rPr>
        <w:t>1998</w:t>
      </w:r>
      <w:r>
        <w:rPr>
          <w:lang w:val="en-US"/>
        </w:rPr>
        <w:t>;</w:t>
      </w:r>
      <w:r w:rsidR="00D67791" w:rsidRPr="001657EA">
        <w:rPr>
          <w:lang w:val="en-US"/>
        </w:rPr>
        <w:t xml:space="preserve"> 77</w:t>
      </w:r>
      <w:r>
        <w:rPr>
          <w:lang w:val="en-US"/>
        </w:rPr>
        <w:t>;</w:t>
      </w:r>
      <w:r w:rsidR="00D67791" w:rsidRPr="00F71978">
        <w:rPr>
          <w:lang w:val="en-US"/>
        </w:rPr>
        <w:t xml:space="preserve"> 286-292.</w:t>
      </w:r>
      <w:bookmarkEnd w:id="29"/>
    </w:p>
    <w:p w:rsidR="00D67791" w:rsidRPr="00F71978" w:rsidRDefault="001657EA" w:rsidP="00F71978">
      <w:pPr>
        <w:numPr>
          <w:ilvl w:val="0"/>
          <w:numId w:val="2"/>
        </w:numPr>
        <w:spacing w:line="360" w:lineRule="auto"/>
        <w:jc w:val="both"/>
        <w:rPr>
          <w:lang w:val="en-US"/>
        </w:rPr>
      </w:pPr>
      <w:bookmarkStart w:id="30" w:name="_Ref410034415"/>
      <w:r>
        <w:rPr>
          <w:lang w:val="en-US"/>
        </w:rPr>
        <w:t>IMPETUS Afea AS.</w:t>
      </w:r>
      <w:r w:rsidR="00676207" w:rsidRPr="00F71978">
        <w:rPr>
          <w:lang w:val="en-US"/>
        </w:rPr>
        <w:t xml:space="preserve"> IMPETUS Afea Solver</w:t>
      </w:r>
      <w:r>
        <w:rPr>
          <w:lang w:val="en-US"/>
        </w:rPr>
        <w:t>:</w:t>
      </w:r>
      <w:r w:rsidR="00676207" w:rsidRPr="00F71978">
        <w:rPr>
          <w:lang w:val="en-US"/>
        </w:rPr>
        <w:t xml:space="preserve"> </w:t>
      </w:r>
      <w:hyperlink r:id="rId78" w:history="1">
        <w:r w:rsidR="00676207" w:rsidRPr="00F71978">
          <w:rPr>
            <w:rStyle w:val="Hyperlink"/>
            <w:lang w:val="en-US"/>
          </w:rPr>
          <w:t>http://www.impetus-afea.com</w:t>
        </w:r>
      </w:hyperlink>
      <w:bookmarkEnd w:id="30"/>
      <w:r>
        <w:rPr>
          <w:lang w:val="en-US"/>
        </w:rPr>
        <w:t xml:space="preserve"> [c</w:t>
      </w:r>
      <w:r w:rsidRPr="00F71978">
        <w:rPr>
          <w:lang w:val="en-US"/>
        </w:rPr>
        <w:t>ited 2014-20-10</w:t>
      </w:r>
      <w:r>
        <w:rPr>
          <w:lang w:val="en-US"/>
        </w:rPr>
        <w:t>].</w:t>
      </w:r>
    </w:p>
    <w:p w:rsidR="00676207" w:rsidRPr="00F71978" w:rsidRDefault="00676207" w:rsidP="00F71978">
      <w:pPr>
        <w:numPr>
          <w:ilvl w:val="0"/>
          <w:numId w:val="2"/>
        </w:numPr>
        <w:spacing w:line="360" w:lineRule="auto"/>
        <w:jc w:val="both"/>
        <w:rPr>
          <w:lang w:val="en-US"/>
        </w:rPr>
      </w:pPr>
      <w:bookmarkStart w:id="31" w:name="_Ref410035269"/>
      <w:r w:rsidRPr="00F71978">
        <w:rPr>
          <w:lang w:val="en-US"/>
        </w:rPr>
        <w:t>CEN, European Committee for Standardization, 20</w:t>
      </w:r>
      <w:r w:rsidR="001657EA">
        <w:rPr>
          <w:lang w:val="en-US"/>
        </w:rPr>
        <w:t>08.</w:t>
      </w:r>
      <w:r w:rsidRPr="00F71978">
        <w:rPr>
          <w:lang w:val="en-US"/>
        </w:rPr>
        <w:t xml:space="preserve"> EN 1090-3. Execution of steel structures and aluminium structures. Part 3: Technical requirements for aluminium structures.</w:t>
      </w:r>
      <w:bookmarkEnd w:id="31"/>
    </w:p>
    <w:p w:rsidR="00676207" w:rsidRPr="00F71978" w:rsidRDefault="001657EA" w:rsidP="00F71978">
      <w:pPr>
        <w:numPr>
          <w:ilvl w:val="0"/>
          <w:numId w:val="2"/>
        </w:numPr>
        <w:spacing w:line="360" w:lineRule="auto"/>
        <w:jc w:val="both"/>
        <w:rPr>
          <w:lang w:val="en-US"/>
        </w:rPr>
      </w:pPr>
      <w:bookmarkStart w:id="32" w:name="_Ref410035371"/>
      <w:proofErr w:type="spellStart"/>
      <w:r>
        <w:rPr>
          <w:lang w:val="en-US"/>
        </w:rPr>
        <w:t>Safra</w:t>
      </w:r>
      <w:proofErr w:type="spellEnd"/>
      <w:r>
        <w:rPr>
          <w:lang w:val="en-US"/>
        </w:rPr>
        <w:t xml:space="preserve"> SPA:</w:t>
      </w:r>
      <w:r w:rsidR="00676207" w:rsidRPr="00F71978">
        <w:rPr>
          <w:lang w:val="en-US"/>
        </w:rPr>
        <w:t xml:space="preserve"> </w:t>
      </w:r>
      <w:hyperlink r:id="rId79" w:history="1">
        <w:r w:rsidR="00676207" w:rsidRPr="00F71978">
          <w:rPr>
            <w:rStyle w:val="Hyperlink"/>
            <w:lang w:val="en-US"/>
          </w:rPr>
          <w:t>http://www.safraspa.it</w:t>
        </w:r>
      </w:hyperlink>
      <w:bookmarkEnd w:id="32"/>
      <w:r>
        <w:rPr>
          <w:lang w:val="en-US"/>
        </w:rPr>
        <w:t xml:space="preserve"> [c</w:t>
      </w:r>
      <w:r w:rsidRPr="00F71978">
        <w:rPr>
          <w:lang w:val="en-US"/>
        </w:rPr>
        <w:t>ited 2014-20-10</w:t>
      </w:r>
      <w:r>
        <w:rPr>
          <w:lang w:val="en-US"/>
        </w:rPr>
        <w:t>]</w:t>
      </w:r>
      <w:r w:rsidR="00DB65E4">
        <w:rPr>
          <w:lang w:val="en-US"/>
        </w:rPr>
        <w:t>.</w:t>
      </w:r>
    </w:p>
    <w:p w:rsidR="00676207" w:rsidRPr="00F71978" w:rsidRDefault="00676207" w:rsidP="00F71978">
      <w:pPr>
        <w:numPr>
          <w:ilvl w:val="0"/>
          <w:numId w:val="2"/>
        </w:numPr>
        <w:spacing w:line="360" w:lineRule="auto"/>
        <w:jc w:val="both"/>
        <w:rPr>
          <w:lang w:val="en-US"/>
        </w:rPr>
      </w:pPr>
      <w:bookmarkStart w:id="33" w:name="_Ref410037528"/>
      <w:r w:rsidRPr="00F71978">
        <w:rPr>
          <w:lang w:val="en-US"/>
        </w:rPr>
        <w:t>Fourmeau</w:t>
      </w:r>
      <w:r w:rsidR="001657EA">
        <w:rPr>
          <w:lang w:val="en-US"/>
        </w:rPr>
        <w:t xml:space="preserve"> M</w:t>
      </w:r>
      <w:r w:rsidRPr="00F71978">
        <w:rPr>
          <w:lang w:val="en-US"/>
        </w:rPr>
        <w:t>, Børvik</w:t>
      </w:r>
      <w:r w:rsidR="001657EA">
        <w:rPr>
          <w:lang w:val="en-US"/>
        </w:rPr>
        <w:t xml:space="preserve"> T, Benallal A, </w:t>
      </w:r>
      <w:proofErr w:type="spellStart"/>
      <w:r w:rsidR="001657EA">
        <w:rPr>
          <w:lang w:val="en-US"/>
        </w:rPr>
        <w:t>Lademo</w:t>
      </w:r>
      <w:proofErr w:type="spellEnd"/>
      <w:r w:rsidR="001657EA">
        <w:rPr>
          <w:lang w:val="en-US"/>
        </w:rPr>
        <w:t xml:space="preserve"> OG, Hopperstad OS. </w:t>
      </w:r>
      <w:r w:rsidRPr="00F71978">
        <w:rPr>
          <w:lang w:val="en-US"/>
        </w:rPr>
        <w:t xml:space="preserve">On the plastic anisotropy of </w:t>
      </w:r>
      <w:proofErr w:type="gramStart"/>
      <w:r w:rsidRPr="00F71978">
        <w:rPr>
          <w:lang w:val="en-US"/>
        </w:rPr>
        <w:t>an aluminium</w:t>
      </w:r>
      <w:proofErr w:type="gramEnd"/>
      <w:r w:rsidRPr="00F71978">
        <w:rPr>
          <w:lang w:val="en-US"/>
        </w:rPr>
        <w:t xml:space="preserve"> alloy and its influence </w:t>
      </w:r>
      <w:r w:rsidR="001657EA">
        <w:rPr>
          <w:lang w:val="en-US"/>
        </w:rPr>
        <w:t xml:space="preserve">on constrained </w:t>
      </w:r>
      <w:proofErr w:type="spellStart"/>
      <w:r w:rsidR="001657EA">
        <w:rPr>
          <w:lang w:val="en-US"/>
        </w:rPr>
        <w:t>multiaxial</w:t>
      </w:r>
      <w:proofErr w:type="spellEnd"/>
      <w:r w:rsidR="001657EA">
        <w:rPr>
          <w:lang w:val="en-US"/>
        </w:rPr>
        <w:t xml:space="preserve"> flow.</w:t>
      </w:r>
      <w:r w:rsidRPr="00F71978">
        <w:rPr>
          <w:lang w:val="en-US"/>
        </w:rPr>
        <w:t xml:space="preserve"> Inte</w:t>
      </w:r>
      <w:r w:rsidR="001657EA">
        <w:rPr>
          <w:lang w:val="en-US"/>
        </w:rPr>
        <w:t xml:space="preserve">rnational Journal of Plasticity </w:t>
      </w:r>
      <w:r w:rsidR="001657EA" w:rsidRPr="00F71978">
        <w:rPr>
          <w:lang w:val="en-US"/>
        </w:rPr>
        <w:t>2011</w:t>
      </w:r>
      <w:r w:rsidR="001657EA">
        <w:rPr>
          <w:lang w:val="en-US"/>
        </w:rPr>
        <w:t>;</w:t>
      </w:r>
      <w:r w:rsidRPr="00F71978">
        <w:rPr>
          <w:lang w:val="en-US"/>
        </w:rPr>
        <w:t xml:space="preserve"> </w:t>
      </w:r>
      <w:r w:rsidRPr="001657EA">
        <w:rPr>
          <w:lang w:val="en-US"/>
        </w:rPr>
        <w:t>27</w:t>
      </w:r>
      <w:r w:rsidR="001657EA">
        <w:rPr>
          <w:lang w:val="en-US"/>
        </w:rPr>
        <w:t>;</w:t>
      </w:r>
      <w:r w:rsidRPr="00F71978">
        <w:rPr>
          <w:lang w:val="en-US"/>
        </w:rPr>
        <w:t xml:space="preserve"> 2005-2025.</w:t>
      </w:r>
      <w:bookmarkEnd w:id="33"/>
    </w:p>
    <w:p w:rsidR="00676207" w:rsidRPr="00F71978" w:rsidRDefault="001657EA" w:rsidP="00F71978">
      <w:pPr>
        <w:numPr>
          <w:ilvl w:val="0"/>
          <w:numId w:val="2"/>
        </w:numPr>
        <w:spacing w:line="360" w:lineRule="auto"/>
        <w:jc w:val="both"/>
        <w:rPr>
          <w:lang w:val="en-US"/>
        </w:rPr>
      </w:pPr>
      <w:bookmarkStart w:id="34" w:name="_Ref410038291"/>
      <w:r>
        <w:rPr>
          <w:lang w:val="en-US"/>
        </w:rPr>
        <w:t>Myhr OR, Grong Ø, Fjær HG</w:t>
      </w:r>
      <w:r w:rsidR="00676207" w:rsidRPr="00F71978">
        <w:rPr>
          <w:lang w:val="en-US"/>
        </w:rPr>
        <w:t xml:space="preserve">, </w:t>
      </w:r>
      <w:proofErr w:type="spellStart"/>
      <w:r>
        <w:rPr>
          <w:lang w:val="en-US"/>
        </w:rPr>
        <w:t>Marioara</w:t>
      </w:r>
      <w:proofErr w:type="spellEnd"/>
      <w:r>
        <w:rPr>
          <w:lang w:val="en-US"/>
        </w:rPr>
        <w:t xml:space="preserve"> CD. </w:t>
      </w:r>
      <w:r w:rsidR="00676207" w:rsidRPr="00F71978">
        <w:rPr>
          <w:lang w:val="en-US"/>
        </w:rPr>
        <w:t>Modelling of the microstructure and strength evolution in Al-Mg-Si alloys durin</w:t>
      </w:r>
      <w:r>
        <w:rPr>
          <w:lang w:val="en-US"/>
        </w:rPr>
        <w:t xml:space="preserve">g multistage thermal processing. </w:t>
      </w:r>
      <w:proofErr w:type="spellStart"/>
      <w:r>
        <w:rPr>
          <w:lang w:val="en-US"/>
        </w:rPr>
        <w:t>Acta</w:t>
      </w:r>
      <w:proofErr w:type="spellEnd"/>
      <w:r>
        <w:rPr>
          <w:lang w:val="en-US"/>
        </w:rPr>
        <w:t xml:space="preserve"> </w:t>
      </w:r>
      <w:proofErr w:type="spellStart"/>
      <w:r>
        <w:rPr>
          <w:lang w:val="en-US"/>
        </w:rPr>
        <w:t>Materialia</w:t>
      </w:r>
      <w:proofErr w:type="spellEnd"/>
      <w:r>
        <w:rPr>
          <w:lang w:val="en-US"/>
        </w:rPr>
        <w:t xml:space="preserve"> </w:t>
      </w:r>
      <w:r w:rsidRPr="00F71978">
        <w:rPr>
          <w:lang w:val="en-US"/>
        </w:rPr>
        <w:t>2004</w:t>
      </w:r>
      <w:r>
        <w:rPr>
          <w:lang w:val="en-US"/>
        </w:rPr>
        <w:t>;</w:t>
      </w:r>
      <w:r w:rsidR="00676207" w:rsidRPr="001657EA">
        <w:rPr>
          <w:lang w:val="en-US"/>
        </w:rPr>
        <w:t xml:space="preserve"> 52</w:t>
      </w:r>
      <w:r>
        <w:rPr>
          <w:lang w:val="en-US"/>
        </w:rPr>
        <w:t>;</w:t>
      </w:r>
      <w:r w:rsidR="00676207" w:rsidRPr="00F71978">
        <w:rPr>
          <w:lang w:val="en-US"/>
        </w:rPr>
        <w:t xml:space="preserve"> 4997-5008.</w:t>
      </w:r>
      <w:bookmarkEnd w:id="34"/>
    </w:p>
    <w:p w:rsidR="00676207" w:rsidRPr="00F71978" w:rsidRDefault="001657EA" w:rsidP="00F71978">
      <w:pPr>
        <w:numPr>
          <w:ilvl w:val="0"/>
          <w:numId w:val="2"/>
        </w:numPr>
        <w:spacing w:line="360" w:lineRule="auto"/>
        <w:jc w:val="both"/>
        <w:rPr>
          <w:lang w:val="en-US"/>
        </w:rPr>
      </w:pPr>
      <w:bookmarkStart w:id="35" w:name="_Ref410057442"/>
      <w:proofErr w:type="spellStart"/>
      <w:r>
        <w:rPr>
          <w:lang w:val="en-US"/>
        </w:rPr>
        <w:lastRenderedPageBreak/>
        <w:t>Breivik</w:t>
      </w:r>
      <w:proofErr w:type="spellEnd"/>
      <w:r>
        <w:rPr>
          <w:lang w:val="en-US"/>
        </w:rPr>
        <w:t xml:space="preserve"> SMW</w:t>
      </w:r>
      <w:r w:rsidR="00676207" w:rsidRPr="00F71978">
        <w:rPr>
          <w:lang w:val="en-US"/>
        </w:rPr>
        <w:t xml:space="preserve">, </w:t>
      </w:r>
      <w:r>
        <w:rPr>
          <w:lang w:val="en-US"/>
        </w:rPr>
        <w:t xml:space="preserve">Thomsen EF. </w:t>
      </w:r>
      <w:r w:rsidR="00676207" w:rsidRPr="00F71978">
        <w:rPr>
          <w:lang w:val="en-US"/>
        </w:rPr>
        <w:t>Perforation of Welded Aluminium Structur</w:t>
      </w:r>
      <w:r>
        <w:rPr>
          <w:lang w:val="en-US"/>
        </w:rPr>
        <w:t>es.</w:t>
      </w:r>
      <w:r w:rsidR="00676207" w:rsidRPr="00F71978">
        <w:rPr>
          <w:lang w:val="en-US"/>
        </w:rPr>
        <w:t xml:space="preserve"> Master’s thesis, SIMLab, Department of Structural Engineering, Norwegian University of Science and Technology</w:t>
      </w:r>
      <w:r>
        <w:rPr>
          <w:lang w:val="en-US"/>
        </w:rPr>
        <w:t xml:space="preserve">, </w:t>
      </w:r>
      <w:r w:rsidRPr="00F71978">
        <w:rPr>
          <w:lang w:val="en-US"/>
        </w:rPr>
        <w:t>2014</w:t>
      </w:r>
      <w:r w:rsidR="00676207" w:rsidRPr="00F71978">
        <w:rPr>
          <w:lang w:val="en-US"/>
        </w:rPr>
        <w:t>.</w:t>
      </w:r>
      <w:bookmarkEnd w:id="35"/>
    </w:p>
    <w:p w:rsidR="00676207" w:rsidRPr="00F71978" w:rsidRDefault="001657EA" w:rsidP="00F71978">
      <w:pPr>
        <w:numPr>
          <w:ilvl w:val="0"/>
          <w:numId w:val="2"/>
        </w:numPr>
        <w:spacing w:line="360" w:lineRule="auto"/>
        <w:jc w:val="both"/>
        <w:rPr>
          <w:lang w:val="en-US"/>
        </w:rPr>
      </w:pPr>
      <w:bookmarkStart w:id="36" w:name="_Ref410038394"/>
      <w:r w:rsidRPr="001657EA">
        <w:rPr>
          <w:lang w:val="nb-NO"/>
        </w:rPr>
        <w:t xml:space="preserve">Børvik T, Langseth M, Hopperstad OS, Malo KA. </w:t>
      </w:r>
      <w:r w:rsidR="00A04883" w:rsidRPr="00F71978">
        <w:rPr>
          <w:lang w:val="en-US"/>
        </w:rPr>
        <w:t>Ballisti</w:t>
      </w:r>
      <w:r>
        <w:rPr>
          <w:lang w:val="en-US"/>
        </w:rPr>
        <w:t xml:space="preserve">c penetration of steel plates. </w:t>
      </w:r>
      <w:r w:rsidR="00A04883" w:rsidRPr="00F71978">
        <w:rPr>
          <w:lang w:val="en-US"/>
        </w:rPr>
        <w:t>International Journal of Impact E</w:t>
      </w:r>
      <w:r>
        <w:rPr>
          <w:lang w:val="en-US"/>
        </w:rPr>
        <w:t xml:space="preserve">ngineering </w:t>
      </w:r>
      <w:r w:rsidRPr="00F71978">
        <w:rPr>
          <w:lang w:val="en-US"/>
        </w:rPr>
        <w:t>1999</w:t>
      </w:r>
      <w:r>
        <w:rPr>
          <w:lang w:val="en-US"/>
        </w:rPr>
        <w:t>;</w:t>
      </w:r>
      <w:r w:rsidR="00A04883" w:rsidRPr="00F71978">
        <w:rPr>
          <w:lang w:val="en-US"/>
        </w:rPr>
        <w:t xml:space="preserve"> </w:t>
      </w:r>
      <w:r w:rsidR="00A04883" w:rsidRPr="001657EA">
        <w:rPr>
          <w:lang w:val="en-US"/>
        </w:rPr>
        <w:t>22</w:t>
      </w:r>
      <w:r>
        <w:rPr>
          <w:lang w:val="en-US"/>
        </w:rPr>
        <w:t>;</w:t>
      </w:r>
      <w:r w:rsidR="00A04883" w:rsidRPr="00F71978">
        <w:rPr>
          <w:lang w:val="en-US"/>
        </w:rPr>
        <w:t xml:space="preserve"> 855-886.</w:t>
      </w:r>
      <w:bookmarkEnd w:id="36"/>
    </w:p>
    <w:p w:rsidR="00A04883" w:rsidRPr="00F71978" w:rsidRDefault="001657EA" w:rsidP="00F71978">
      <w:pPr>
        <w:numPr>
          <w:ilvl w:val="0"/>
          <w:numId w:val="2"/>
        </w:numPr>
        <w:spacing w:line="360" w:lineRule="auto"/>
        <w:jc w:val="both"/>
        <w:rPr>
          <w:lang w:val="en-US"/>
        </w:rPr>
      </w:pPr>
      <w:bookmarkStart w:id="37" w:name="_Ref410038395"/>
      <w:r w:rsidRPr="003F5662">
        <w:rPr>
          <w:lang w:val="nb-NO"/>
        </w:rPr>
        <w:t>Børvik T, Hopperstad OS, Langseth M</w:t>
      </w:r>
      <w:r w:rsidR="00A04883" w:rsidRPr="003F5662">
        <w:rPr>
          <w:lang w:val="nb-NO"/>
        </w:rPr>
        <w:t xml:space="preserve">, </w:t>
      </w:r>
      <w:r w:rsidRPr="003F5662">
        <w:rPr>
          <w:lang w:val="nb-NO"/>
        </w:rPr>
        <w:t xml:space="preserve">Malo KA. </w:t>
      </w:r>
      <w:r w:rsidR="00A04883" w:rsidRPr="00F71978">
        <w:rPr>
          <w:lang w:val="en-US"/>
        </w:rPr>
        <w:t>Effect of target thickness in blun</w:t>
      </w:r>
      <w:r w:rsidR="00185F06" w:rsidRPr="00F71978">
        <w:rPr>
          <w:lang w:val="en-US"/>
        </w:rPr>
        <w:t>t</w:t>
      </w:r>
      <w:r w:rsidR="00A04883" w:rsidRPr="00F71978">
        <w:rPr>
          <w:lang w:val="en-US"/>
        </w:rPr>
        <w:t xml:space="preserve"> projectile penetrati</w:t>
      </w:r>
      <w:r>
        <w:rPr>
          <w:lang w:val="en-US"/>
        </w:rPr>
        <w:t>on of Weldox 460 E steel plates.</w:t>
      </w:r>
      <w:r w:rsidR="00185F06" w:rsidRPr="00F71978">
        <w:rPr>
          <w:lang w:val="en-US"/>
        </w:rPr>
        <w:t xml:space="preserve"> Internationa</w:t>
      </w:r>
      <w:r>
        <w:rPr>
          <w:lang w:val="en-US"/>
        </w:rPr>
        <w:t xml:space="preserve">l Journal of Impact Engineering </w:t>
      </w:r>
      <w:r w:rsidRPr="00F71978">
        <w:rPr>
          <w:lang w:val="en-US"/>
        </w:rPr>
        <w:t>2003</w:t>
      </w:r>
      <w:r>
        <w:rPr>
          <w:lang w:val="en-US"/>
        </w:rPr>
        <w:t>;</w:t>
      </w:r>
      <w:r w:rsidR="00185F06" w:rsidRPr="00F71978">
        <w:rPr>
          <w:lang w:val="en-US"/>
        </w:rPr>
        <w:t xml:space="preserve"> </w:t>
      </w:r>
      <w:r w:rsidR="00185F06" w:rsidRPr="001657EA">
        <w:rPr>
          <w:lang w:val="en-US"/>
        </w:rPr>
        <w:t>28</w:t>
      </w:r>
      <w:r>
        <w:rPr>
          <w:lang w:val="en-US"/>
        </w:rPr>
        <w:t>;</w:t>
      </w:r>
      <w:r w:rsidR="00185F06" w:rsidRPr="00F71978">
        <w:rPr>
          <w:lang w:val="en-US"/>
        </w:rPr>
        <w:t xml:space="preserve"> </w:t>
      </w:r>
      <w:r>
        <w:rPr>
          <w:lang w:val="en-US"/>
        </w:rPr>
        <w:t>4</w:t>
      </w:r>
      <w:r w:rsidR="00185F06" w:rsidRPr="00F71978">
        <w:rPr>
          <w:lang w:val="en-US"/>
        </w:rPr>
        <w:t>13-464.</w:t>
      </w:r>
      <w:bookmarkEnd w:id="37"/>
    </w:p>
    <w:p w:rsidR="004C420E" w:rsidRPr="00F71978" w:rsidRDefault="001657EA" w:rsidP="00F71978">
      <w:pPr>
        <w:numPr>
          <w:ilvl w:val="0"/>
          <w:numId w:val="2"/>
        </w:numPr>
        <w:spacing w:line="360" w:lineRule="auto"/>
        <w:jc w:val="both"/>
        <w:rPr>
          <w:lang w:val="en-US"/>
        </w:rPr>
      </w:pPr>
      <w:bookmarkStart w:id="38" w:name="_Ref410038485"/>
      <w:r>
        <w:rPr>
          <w:lang w:val="en-US"/>
        </w:rPr>
        <w:t>Recht</w:t>
      </w:r>
      <w:r w:rsidR="004C420E" w:rsidRPr="00F71978">
        <w:rPr>
          <w:lang w:val="en-US"/>
        </w:rPr>
        <w:t xml:space="preserve"> R</w:t>
      </w:r>
      <w:r>
        <w:rPr>
          <w:lang w:val="en-US"/>
        </w:rPr>
        <w:t xml:space="preserve">F, Ipson TW. Ballistic Perforation Dynamics. Journal of Applied Mechanics </w:t>
      </w:r>
      <w:r w:rsidRPr="00F71978">
        <w:rPr>
          <w:lang w:val="en-US"/>
        </w:rPr>
        <w:t>1963</w:t>
      </w:r>
      <w:r>
        <w:rPr>
          <w:lang w:val="en-US"/>
        </w:rPr>
        <w:t>;</w:t>
      </w:r>
      <w:r w:rsidR="004C420E" w:rsidRPr="001657EA">
        <w:rPr>
          <w:lang w:val="en-US"/>
        </w:rPr>
        <w:t xml:space="preserve"> 30</w:t>
      </w:r>
      <w:r>
        <w:rPr>
          <w:lang w:val="en-US"/>
        </w:rPr>
        <w:t xml:space="preserve">; </w:t>
      </w:r>
      <w:r w:rsidR="004C420E" w:rsidRPr="00F71978">
        <w:rPr>
          <w:lang w:val="en-US"/>
        </w:rPr>
        <w:t>384-390.</w:t>
      </w:r>
      <w:bookmarkEnd w:id="38"/>
    </w:p>
    <w:p w:rsidR="004C420E" w:rsidRPr="00F71978" w:rsidRDefault="004C420E" w:rsidP="00F71978">
      <w:pPr>
        <w:numPr>
          <w:ilvl w:val="0"/>
          <w:numId w:val="2"/>
        </w:numPr>
        <w:spacing w:line="360" w:lineRule="auto"/>
        <w:jc w:val="both"/>
        <w:rPr>
          <w:lang w:val="en-US"/>
        </w:rPr>
      </w:pPr>
      <w:r w:rsidRPr="00F71978">
        <w:rPr>
          <w:lang w:val="en-US"/>
        </w:rPr>
        <w:t>Rosenberg</w:t>
      </w:r>
      <w:r w:rsidR="001657EA">
        <w:rPr>
          <w:lang w:val="en-US"/>
        </w:rPr>
        <w:t xml:space="preserve"> Z, </w:t>
      </w:r>
      <w:proofErr w:type="spellStart"/>
      <w:r w:rsidR="001657EA">
        <w:rPr>
          <w:lang w:val="en-US"/>
        </w:rPr>
        <w:t>Dekel</w:t>
      </w:r>
      <w:proofErr w:type="spellEnd"/>
      <w:r w:rsidR="001657EA">
        <w:rPr>
          <w:lang w:val="en-US"/>
        </w:rPr>
        <w:t xml:space="preserve"> E. </w:t>
      </w:r>
      <w:r w:rsidRPr="00F71978">
        <w:rPr>
          <w:lang w:val="en-US"/>
        </w:rPr>
        <w:t>On the deep penetration and plate pe</w:t>
      </w:r>
      <w:r w:rsidR="001657EA">
        <w:rPr>
          <w:lang w:val="en-US"/>
        </w:rPr>
        <w:t>rforation by rigid projectiles.</w:t>
      </w:r>
      <w:r w:rsidRPr="00F71978">
        <w:rPr>
          <w:lang w:val="en-US"/>
        </w:rPr>
        <w:t xml:space="preserve"> International Journal of Solids and Structures</w:t>
      </w:r>
      <w:r w:rsidR="001657EA">
        <w:rPr>
          <w:lang w:val="en-US"/>
        </w:rPr>
        <w:t xml:space="preserve"> </w:t>
      </w:r>
      <w:r w:rsidR="001657EA" w:rsidRPr="00F71978">
        <w:rPr>
          <w:lang w:val="en-US"/>
        </w:rPr>
        <w:t>2009</w:t>
      </w:r>
      <w:r w:rsidR="001657EA">
        <w:rPr>
          <w:lang w:val="en-US"/>
        </w:rPr>
        <w:t>;</w:t>
      </w:r>
      <w:r w:rsidRPr="00F71978">
        <w:rPr>
          <w:lang w:val="en-US"/>
        </w:rPr>
        <w:t xml:space="preserve"> </w:t>
      </w:r>
      <w:r w:rsidRPr="001657EA">
        <w:rPr>
          <w:lang w:val="en-US"/>
        </w:rPr>
        <w:t>45</w:t>
      </w:r>
      <w:r w:rsidR="001657EA">
        <w:rPr>
          <w:lang w:val="en-US"/>
        </w:rPr>
        <w:t>;</w:t>
      </w:r>
      <w:r w:rsidRPr="00F71978">
        <w:rPr>
          <w:lang w:val="en-US"/>
        </w:rPr>
        <w:t xml:space="preserve"> 4169-4180.</w:t>
      </w:r>
    </w:p>
    <w:p w:rsidR="004C420E" w:rsidRPr="00294E0D" w:rsidRDefault="001657EA" w:rsidP="00F71978">
      <w:pPr>
        <w:numPr>
          <w:ilvl w:val="0"/>
          <w:numId w:val="2"/>
        </w:numPr>
        <w:spacing w:line="360" w:lineRule="auto"/>
        <w:jc w:val="both"/>
        <w:rPr>
          <w:lang w:val="en-US"/>
        </w:rPr>
      </w:pPr>
      <w:bookmarkStart w:id="39" w:name="_Ref410038867"/>
      <w:r w:rsidRPr="00294E0D">
        <w:rPr>
          <w:lang w:val="en-US"/>
        </w:rPr>
        <w:t xml:space="preserve">Fjær HG, Liu J, </w:t>
      </w:r>
      <w:proofErr w:type="spellStart"/>
      <w:r w:rsidRPr="00294E0D">
        <w:rPr>
          <w:lang w:val="en-US"/>
        </w:rPr>
        <w:t>M’Hamdi</w:t>
      </w:r>
      <w:proofErr w:type="spellEnd"/>
      <w:r w:rsidRPr="00294E0D">
        <w:rPr>
          <w:lang w:val="en-US"/>
        </w:rPr>
        <w:t xml:space="preserve"> M</w:t>
      </w:r>
      <w:r w:rsidR="004C420E" w:rsidRPr="00294E0D">
        <w:rPr>
          <w:lang w:val="en-US"/>
        </w:rPr>
        <w:t>,</w:t>
      </w:r>
      <w:r w:rsidRPr="00294E0D">
        <w:rPr>
          <w:lang w:val="en-US"/>
        </w:rPr>
        <w:t xml:space="preserve"> </w:t>
      </w:r>
      <w:proofErr w:type="spellStart"/>
      <w:r w:rsidRPr="00294E0D">
        <w:rPr>
          <w:lang w:val="en-US"/>
        </w:rPr>
        <w:t>Lindholm</w:t>
      </w:r>
      <w:proofErr w:type="spellEnd"/>
      <w:r w:rsidRPr="00294E0D">
        <w:rPr>
          <w:lang w:val="en-US"/>
        </w:rPr>
        <w:t xml:space="preserve"> D. </w:t>
      </w:r>
      <w:r w:rsidR="004C420E" w:rsidRPr="00294E0D">
        <w:rPr>
          <w:lang w:val="en-US"/>
        </w:rPr>
        <w:t xml:space="preserve">On the Use of Residual Stresses from Welding Simulations in Failure </w:t>
      </w:r>
      <w:r w:rsidRPr="00294E0D">
        <w:rPr>
          <w:lang w:val="en-US"/>
        </w:rPr>
        <w:t>Assessment Analysis for Steel Structures</w:t>
      </w:r>
      <w:r w:rsidR="00294E0D" w:rsidRPr="00294E0D">
        <w:rPr>
          <w:lang w:val="en-US"/>
        </w:rPr>
        <w:t>.</w:t>
      </w:r>
      <w:r w:rsidR="004C420E" w:rsidRPr="00294E0D">
        <w:rPr>
          <w:lang w:val="en-US"/>
        </w:rPr>
        <w:t xml:space="preserve"> Chapter 8: Mathemat</w:t>
      </w:r>
      <w:r w:rsidR="00667F2F" w:rsidRPr="00294E0D">
        <w:rPr>
          <w:lang w:val="en-US"/>
        </w:rPr>
        <w:t>ical Modelling of Weld Phenomena,</w:t>
      </w:r>
      <w:r w:rsidR="004C420E" w:rsidRPr="00294E0D">
        <w:rPr>
          <w:lang w:val="en-US"/>
        </w:rPr>
        <w:t xml:space="preserve"> </w:t>
      </w:r>
      <w:proofErr w:type="spellStart"/>
      <w:r w:rsidR="004C420E" w:rsidRPr="00294E0D">
        <w:rPr>
          <w:lang w:val="en-US"/>
        </w:rPr>
        <w:t>Verlag</w:t>
      </w:r>
      <w:proofErr w:type="spellEnd"/>
      <w:r w:rsidR="004C420E" w:rsidRPr="00294E0D">
        <w:rPr>
          <w:lang w:val="en-US"/>
        </w:rPr>
        <w:t xml:space="preserve"> d</w:t>
      </w:r>
      <w:r w:rsidR="00294E0D" w:rsidRPr="00294E0D">
        <w:rPr>
          <w:lang w:val="en-US"/>
        </w:rPr>
        <w:t xml:space="preserve">er </w:t>
      </w:r>
      <w:proofErr w:type="spellStart"/>
      <w:r w:rsidR="00294E0D" w:rsidRPr="00294E0D">
        <w:rPr>
          <w:lang w:val="en-US"/>
        </w:rPr>
        <w:t>Techn</w:t>
      </w:r>
      <w:proofErr w:type="spellEnd"/>
      <w:r w:rsidR="00294E0D" w:rsidRPr="00294E0D">
        <w:rPr>
          <w:lang w:val="en-US"/>
        </w:rPr>
        <w:t>. Univ. Graz</w:t>
      </w:r>
      <w:r w:rsidR="00294E0D">
        <w:rPr>
          <w:lang w:val="en-US"/>
        </w:rPr>
        <w:t xml:space="preserve">; </w:t>
      </w:r>
      <w:r w:rsidR="00294E0D" w:rsidRPr="00294E0D">
        <w:rPr>
          <w:lang w:val="en-US"/>
        </w:rPr>
        <w:t>2007</w:t>
      </w:r>
      <w:r w:rsidR="00294E0D">
        <w:rPr>
          <w:lang w:val="en-US"/>
        </w:rPr>
        <w:t xml:space="preserve">; </w:t>
      </w:r>
      <w:r w:rsidR="004C420E" w:rsidRPr="00294E0D">
        <w:rPr>
          <w:lang w:val="en-US"/>
        </w:rPr>
        <w:t>998-1011.</w:t>
      </w:r>
      <w:bookmarkEnd w:id="39"/>
    </w:p>
    <w:p w:rsidR="004C420E" w:rsidRPr="00294E0D" w:rsidRDefault="00294E0D" w:rsidP="00F71978">
      <w:pPr>
        <w:numPr>
          <w:ilvl w:val="0"/>
          <w:numId w:val="2"/>
        </w:numPr>
        <w:spacing w:line="360" w:lineRule="auto"/>
        <w:jc w:val="both"/>
        <w:rPr>
          <w:lang w:val="en-US"/>
        </w:rPr>
      </w:pPr>
      <w:bookmarkStart w:id="40" w:name="_Ref410038958"/>
      <w:r w:rsidRPr="003F5662">
        <w:rPr>
          <w:lang w:val="nb-NO"/>
        </w:rPr>
        <w:t>Fjær HG, Bjørneklett BI</w:t>
      </w:r>
      <w:r w:rsidR="004C420E" w:rsidRPr="003F5662">
        <w:rPr>
          <w:lang w:val="nb-NO"/>
        </w:rPr>
        <w:t xml:space="preserve">, </w:t>
      </w:r>
      <w:r w:rsidRPr="003F5662">
        <w:rPr>
          <w:lang w:val="nb-NO"/>
        </w:rPr>
        <w:t xml:space="preserve">Myhr OR. </w:t>
      </w:r>
      <w:r w:rsidR="004C420E" w:rsidRPr="00294E0D">
        <w:rPr>
          <w:lang w:val="en-US"/>
        </w:rPr>
        <w:t>Microstructure Based Modeling of Al-Mg-Si alloys in Development of Local Heating Proc</w:t>
      </w:r>
      <w:r w:rsidRPr="00294E0D">
        <w:rPr>
          <w:lang w:val="en-US"/>
        </w:rPr>
        <w:t>esses for Automotive Structures. In:</w:t>
      </w:r>
      <w:r w:rsidR="004C420E" w:rsidRPr="00294E0D">
        <w:rPr>
          <w:lang w:val="en-US"/>
        </w:rPr>
        <w:t xml:space="preserve"> Trends in Materials and Manufacturing Technology for Transportation Industry and Powder Metallurgy Research and Developmen</w:t>
      </w:r>
      <w:r w:rsidRPr="00294E0D">
        <w:rPr>
          <w:lang w:val="en-US"/>
        </w:rPr>
        <w:t>t in the Transportation Indust</w:t>
      </w:r>
      <w:r>
        <w:rPr>
          <w:lang w:val="en-US"/>
        </w:rPr>
        <w:t>ry</w:t>
      </w:r>
      <w:r w:rsidRPr="00294E0D">
        <w:rPr>
          <w:lang w:val="en-US"/>
        </w:rPr>
        <w:t>:</w:t>
      </w:r>
      <w:r w:rsidR="004C420E" w:rsidRPr="00294E0D">
        <w:rPr>
          <w:lang w:val="en-US"/>
        </w:rPr>
        <w:t xml:space="preserve"> </w:t>
      </w:r>
      <w:proofErr w:type="spellStart"/>
      <w:r w:rsidR="004C420E" w:rsidRPr="00294E0D">
        <w:rPr>
          <w:lang w:val="en-US"/>
        </w:rPr>
        <w:t>Warrendale</w:t>
      </w:r>
      <w:proofErr w:type="spellEnd"/>
      <w:r w:rsidR="004C420E" w:rsidRPr="00294E0D">
        <w:rPr>
          <w:lang w:val="en-US"/>
        </w:rPr>
        <w:t>, PA, USA</w:t>
      </w:r>
      <w:bookmarkEnd w:id="40"/>
      <w:r w:rsidRPr="00294E0D">
        <w:rPr>
          <w:lang w:val="en-US"/>
        </w:rPr>
        <w:t>; 2005</w:t>
      </w:r>
      <w:r>
        <w:rPr>
          <w:lang w:val="en-US"/>
        </w:rPr>
        <w:t>.</w:t>
      </w:r>
    </w:p>
    <w:p w:rsidR="00315FD3" w:rsidRPr="00294E0D" w:rsidRDefault="00294E0D" w:rsidP="00F71978">
      <w:pPr>
        <w:numPr>
          <w:ilvl w:val="0"/>
          <w:numId w:val="2"/>
        </w:numPr>
        <w:spacing w:line="360" w:lineRule="auto"/>
        <w:jc w:val="both"/>
        <w:rPr>
          <w:lang w:val="en-US"/>
        </w:rPr>
      </w:pPr>
      <w:bookmarkStart w:id="41" w:name="_Ref410038959"/>
      <w:r w:rsidRPr="00294E0D">
        <w:rPr>
          <w:lang w:val="en-US"/>
        </w:rPr>
        <w:t xml:space="preserve">Fjær HG, Aune R, </w:t>
      </w:r>
      <w:proofErr w:type="spellStart"/>
      <w:r w:rsidRPr="00294E0D">
        <w:rPr>
          <w:lang w:val="en-US"/>
        </w:rPr>
        <w:t>M’Hamdi</w:t>
      </w:r>
      <w:proofErr w:type="spellEnd"/>
      <w:r w:rsidRPr="00294E0D">
        <w:rPr>
          <w:lang w:val="en-US"/>
        </w:rPr>
        <w:t xml:space="preserve"> M.</w:t>
      </w:r>
      <w:r w:rsidR="00737F71">
        <w:rPr>
          <w:lang w:val="en-US"/>
        </w:rPr>
        <w:t xml:space="preserve"> </w:t>
      </w:r>
      <w:r w:rsidR="000B29B2" w:rsidRPr="00294E0D">
        <w:rPr>
          <w:lang w:val="en-US"/>
        </w:rPr>
        <w:t xml:space="preserve">Modelling the development of stresses during single and </w:t>
      </w:r>
      <w:proofErr w:type="spellStart"/>
      <w:r w:rsidR="000B29B2" w:rsidRPr="00294E0D">
        <w:rPr>
          <w:lang w:val="en-US"/>
        </w:rPr>
        <w:t>multipass</w:t>
      </w:r>
      <w:proofErr w:type="spellEnd"/>
      <w:r w:rsidR="000B29B2" w:rsidRPr="00294E0D">
        <w:rPr>
          <w:lang w:val="en-US"/>
        </w:rPr>
        <w:t xml:space="preserve"> welding of </w:t>
      </w:r>
      <w:proofErr w:type="gramStart"/>
      <w:r w:rsidR="000B29B2" w:rsidRPr="00294E0D">
        <w:rPr>
          <w:lang w:val="en-US"/>
        </w:rPr>
        <w:t xml:space="preserve">a </w:t>
      </w:r>
      <w:proofErr w:type="spellStart"/>
      <w:r w:rsidR="000B29B2" w:rsidRPr="00294E0D">
        <w:rPr>
          <w:lang w:val="en-US"/>
        </w:rPr>
        <w:t>ferritic</w:t>
      </w:r>
      <w:proofErr w:type="spellEnd"/>
      <w:proofErr w:type="gramEnd"/>
      <w:r w:rsidR="000B29B2" w:rsidRPr="00294E0D">
        <w:rPr>
          <w:lang w:val="en-US"/>
        </w:rPr>
        <w:t xml:space="preserve"> steel in an instru</w:t>
      </w:r>
      <w:r w:rsidRPr="00294E0D">
        <w:rPr>
          <w:lang w:val="en-US"/>
        </w:rPr>
        <w:t>mented restraint cracking test. In:</w:t>
      </w:r>
      <w:r w:rsidR="00667F2F" w:rsidRPr="00294E0D">
        <w:rPr>
          <w:lang w:val="en-US"/>
        </w:rPr>
        <w:t xml:space="preserve"> Modelling of Casting, Welding, and Advanc</w:t>
      </w:r>
      <w:r w:rsidRPr="00294E0D">
        <w:rPr>
          <w:lang w:val="en-US"/>
        </w:rPr>
        <w:t>ed Solidification Processes-XII:</w:t>
      </w:r>
      <w:r w:rsidR="00667F2F" w:rsidRPr="00294E0D">
        <w:rPr>
          <w:lang w:val="en-US"/>
        </w:rPr>
        <w:t xml:space="preserve"> </w:t>
      </w:r>
      <w:r w:rsidRPr="00294E0D">
        <w:rPr>
          <w:lang w:val="en-US"/>
        </w:rPr>
        <w:t>TMS, USA; 2009;</w:t>
      </w:r>
      <w:r w:rsidR="00667F2F" w:rsidRPr="00294E0D">
        <w:rPr>
          <w:lang w:val="en-US"/>
        </w:rPr>
        <w:t xml:space="preserve"> 571-578.</w:t>
      </w:r>
      <w:bookmarkEnd w:id="41"/>
    </w:p>
    <w:p w:rsidR="00667F2F" w:rsidRPr="00294E0D" w:rsidRDefault="00294E0D" w:rsidP="00F71978">
      <w:pPr>
        <w:numPr>
          <w:ilvl w:val="0"/>
          <w:numId w:val="2"/>
        </w:numPr>
        <w:spacing w:line="360" w:lineRule="auto"/>
        <w:jc w:val="both"/>
        <w:rPr>
          <w:lang w:val="en-US"/>
        </w:rPr>
      </w:pPr>
      <w:bookmarkStart w:id="42" w:name="_Ref410039165"/>
      <w:r w:rsidRPr="00294E0D">
        <w:rPr>
          <w:lang w:val="en-US"/>
        </w:rPr>
        <w:t>Myhr OR, Grong Ø, Klokkehaug S</w:t>
      </w:r>
      <w:r w:rsidR="00667F2F" w:rsidRPr="00294E0D">
        <w:rPr>
          <w:lang w:val="en-US"/>
        </w:rPr>
        <w:t xml:space="preserve">, </w:t>
      </w:r>
      <w:r w:rsidRPr="00294E0D">
        <w:rPr>
          <w:lang w:val="en-US"/>
        </w:rPr>
        <w:t xml:space="preserve">Fjær HG. </w:t>
      </w:r>
      <w:r w:rsidR="00667F2F" w:rsidRPr="00294E0D">
        <w:rPr>
          <w:lang w:val="en-US"/>
        </w:rPr>
        <w:t xml:space="preserve">Modelling of the microstructure and strength evolution during ageing </w:t>
      </w:r>
      <w:r w:rsidRPr="00294E0D">
        <w:rPr>
          <w:lang w:val="en-US"/>
        </w:rPr>
        <w:t xml:space="preserve">and welding of Al-Mg-Si alloys. In: </w:t>
      </w:r>
      <w:proofErr w:type="spellStart"/>
      <w:r w:rsidRPr="00294E0D">
        <w:rPr>
          <w:lang w:val="en-US"/>
        </w:rPr>
        <w:t>Cerjac</w:t>
      </w:r>
      <w:proofErr w:type="spellEnd"/>
      <w:r w:rsidRPr="00294E0D">
        <w:rPr>
          <w:lang w:val="en-US"/>
        </w:rPr>
        <w:t xml:space="preserve"> H, editor, </w:t>
      </w:r>
      <w:r w:rsidR="00667F2F" w:rsidRPr="00294E0D">
        <w:rPr>
          <w:lang w:val="en-US"/>
        </w:rPr>
        <w:t xml:space="preserve">Chapter 6: Mathematical Modelling of Weld </w:t>
      </w:r>
      <w:r w:rsidRPr="00294E0D">
        <w:rPr>
          <w:lang w:val="en-US"/>
        </w:rPr>
        <w:t xml:space="preserve">Phenomena. The Institute of Materials; 2002; </w:t>
      </w:r>
      <w:r w:rsidR="00667F2F" w:rsidRPr="00294E0D">
        <w:rPr>
          <w:lang w:val="en-US"/>
        </w:rPr>
        <w:t>337-363.</w:t>
      </w:r>
      <w:bookmarkEnd w:id="42"/>
    </w:p>
    <w:p w:rsidR="00667F2F" w:rsidRPr="00F71978" w:rsidRDefault="00294E0D" w:rsidP="00F71978">
      <w:pPr>
        <w:numPr>
          <w:ilvl w:val="0"/>
          <w:numId w:val="2"/>
        </w:numPr>
        <w:spacing w:line="360" w:lineRule="auto"/>
        <w:jc w:val="both"/>
        <w:rPr>
          <w:lang w:val="en-US"/>
        </w:rPr>
      </w:pPr>
      <w:bookmarkStart w:id="43" w:name="_Ref410039512"/>
      <w:r w:rsidRPr="003F5662">
        <w:rPr>
          <w:lang w:val="nb-NO"/>
        </w:rPr>
        <w:t xml:space="preserve">Dørum C, </w:t>
      </w:r>
      <w:proofErr w:type="spellStart"/>
      <w:r w:rsidRPr="003F5662">
        <w:rPr>
          <w:lang w:val="nb-NO"/>
        </w:rPr>
        <w:t>Lademo</w:t>
      </w:r>
      <w:proofErr w:type="spellEnd"/>
      <w:r w:rsidRPr="003F5662">
        <w:rPr>
          <w:lang w:val="nb-NO"/>
        </w:rPr>
        <w:t xml:space="preserve"> OG, Myhr OR, Berstad T, Hopperstad OS. </w:t>
      </w:r>
      <w:r w:rsidR="00667F2F" w:rsidRPr="00F71978">
        <w:rPr>
          <w:lang w:val="en-US"/>
        </w:rPr>
        <w:t xml:space="preserve">Finite element analysis of plastic failure in heat-affected zone </w:t>
      </w:r>
      <w:r>
        <w:rPr>
          <w:lang w:val="en-US"/>
        </w:rPr>
        <w:t xml:space="preserve">of welded aluminium connections. Computers &amp; Structures </w:t>
      </w:r>
      <w:r w:rsidRPr="00F71978">
        <w:rPr>
          <w:lang w:val="en-US"/>
        </w:rPr>
        <w:t>2010</w:t>
      </w:r>
      <w:r>
        <w:rPr>
          <w:lang w:val="en-US"/>
        </w:rPr>
        <w:t>;</w:t>
      </w:r>
      <w:r w:rsidR="00667F2F" w:rsidRPr="00294E0D">
        <w:rPr>
          <w:lang w:val="en-US"/>
        </w:rPr>
        <w:t xml:space="preserve"> 88</w:t>
      </w:r>
      <w:r>
        <w:rPr>
          <w:lang w:val="en-US"/>
        </w:rPr>
        <w:t>;</w:t>
      </w:r>
      <w:r w:rsidR="00667F2F" w:rsidRPr="00F71978">
        <w:rPr>
          <w:lang w:val="en-US"/>
        </w:rPr>
        <w:t xml:space="preserve"> 519-528.</w:t>
      </w:r>
      <w:bookmarkEnd w:id="43"/>
    </w:p>
    <w:p w:rsidR="00667F2F" w:rsidRPr="00F71978" w:rsidRDefault="00294E0D" w:rsidP="00F71978">
      <w:pPr>
        <w:numPr>
          <w:ilvl w:val="0"/>
          <w:numId w:val="2"/>
        </w:numPr>
        <w:spacing w:line="360" w:lineRule="auto"/>
        <w:jc w:val="both"/>
        <w:rPr>
          <w:lang w:val="en-US"/>
        </w:rPr>
      </w:pPr>
      <w:bookmarkStart w:id="44" w:name="_Ref410039832"/>
      <w:r>
        <w:rPr>
          <w:lang w:val="en-US"/>
        </w:rPr>
        <w:t xml:space="preserve">Myhr OR, Grong Ø. </w:t>
      </w:r>
      <w:r w:rsidR="00667F2F" w:rsidRPr="00F71978">
        <w:rPr>
          <w:lang w:val="en-US"/>
        </w:rPr>
        <w:t xml:space="preserve">Novel Modelling Approach to </w:t>
      </w:r>
      <w:proofErr w:type="spellStart"/>
      <w:r w:rsidR="00667F2F" w:rsidRPr="00F71978">
        <w:rPr>
          <w:lang w:val="en-US"/>
        </w:rPr>
        <w:t>Optimisation</w:t>
      </w:r>
      <w:proofErr w:type="spellEnd"/>
      <w:r w:rsidR="00667F2F" w:rsidRPr="00F71978">
        <w:rPr>
          <w:lang w:val="en-US"/>
        </w:rPr>
        <w:t xml:space="preserve"> of Welding Conditions and Heat Treatment Schedul</w:t>
      </w:r>
      <w:r>
        <w:rPr>
          <w:lang w:val="en-US"/>
        </w:rPr>
        <w:t>es for Age Hardening Al Alloys.</w:t>
      </w:r>
      <w:r w:rsidR="00667F2F" w:rsidRPr="00F71978">
        <w:rPr>
          <w:lang w:val="en-US"/>
        </w:rPr>
        <w:t xml:space="preserve"> Science and Te</w:t>
      </w:r>
      <w:r>
        <w:rPr>
          <w:lang w:val="en-US"/>
        </w:rPr>
        <w:t xml:space="preserve">chnology of Welding and Joining </w:t>
      </w:r>
      <w:r w:rsidRPr="00F71978">
        <w:rPr>
          <w:lang w:val="en-US"/>
        </w:rPr>
        <w:t>2009</w:t>
      </w:r>
      <w:r>
        <w:rPr>
          <w:lang w:val="en-US"/>
        </w:rPr>
        <w:t>;</w:t>
      </w:r>
      <w:r w:rsidR="00667F2F" w:rsidRPr="00F71978">
        <w:rPr>
          <w:lang w:val="en-US"/>
        </w:rPr>
        <w:t xml:space="preserve"> </w:t>
      </w:r>
      <w:r w:rsidR="00667F2F" w:rsidRPr="00294E0D">
        <w:rPr>
          <w:lang w:val="en-US"/>
        </w:rPr>
        <w:t>14</w:t>
      </w:r>
      <w:r>
        <w:rPr>
          <w:lang w:val="en-US"/>
        </w:rPr>
        <w:t>;</w:t>
      </w:r>
      <w:r w:rsidR="00667F2F" w:rsidRPr="00F71978">
        <w:rPr>
          <w:lang w:val="en-US"/>
        </w:rPr>
        <w:t xml:space="preserve"> 621-632.</w:t>
      </w:r>
      <w:bookmarkEnd w:id="44"/>
    </w:p>
    <w:p w:rsidR="00667F2F" w:rsidRPr="00F71978" w:rsidRDefault="00294E0D" w:rsidP="00F71978">
      <w:pPr>
        <w:numPr>
          <w:ilvl w:val="0"/>
          <w:numId w:val="2"/>
        </w:numPr>
        <w:spacing w:line="360" w:lineRule="auto"/>
        <w:jc w:val="both"/>
        <w:rPr>
          <w:lang w:val="en-US"/>
        </w:rPr>
      </w:pPr>
      <w:bookmarkStart w:id="45" w:name="_Ref410040374"/>
      <w:r>
        <w:rPr>
          <w:lang w:val="en-US"/>
        </w:rPr>
        <w:t xml:space="preserve">Bridgman PW. </w:t>
      </w:r>
      <w:r w:rsidR="009C4CF7" w:rsidRPr="00F71978">
        <w:rPr>
          <w:lang w:val="en-US"/>
        </w:rPr>
        <w:t xml:space="preserve">The stress distribution at </w:t>
      </w:r>
      <w:r>
        <w:rPr>
          <w:lang w:val="en-US"/>
        </w:rPr>
        <w:t>the neck of a tensile specimen.</w:t>
      </w:r>
      <w:r w:rsidR="009C4CF7" w:rsidRPr="00F71978">
        <w:rPr>
          <w:lang w:val="en-US"/>
        </w:rPr>
        <w:t xml:space="preserve"> Transactions of </w:t>
      </w:r>
      <w:r>
        <w:rPr>
          <w:lang w:val="en-US"/>
        </w:rPr>
        <w:t xml:space="preserve">the American Society for Metals </w:t>
      </w:r>
      <w:r w:rsidRPr="00F71978">
        <w:rPr>
          <w:lang w:val="en-US"/>
        </w:rPr>
        <w:t>1944</w:t>
      </w:r>
      <w:r>
        <w:rPr>
          <w:lang w:val="en-US"/>
        </w:rPr>
        <w:t>;</w:t>
      </w:r>
      <w:r w:rsidR="009C4CF7" w:rsidRPr="00294E0D">
        <w:rPr>
          <w:lang w:val="en-US"/>
        </w:rPr>
        <w:t xml:space="preserve"> 32</w:t>
      </w:r>
      <w:r>
        <w:rPr>
          <w:lang w:val="en-US"/>
        </w:rPr>
        <w:t>;</w:t>
      </w:r>
      <w:r w:rsidR="009C4CF7" w:rsidRPr="00F71978">
        <w:rPr>
          <w:lang w:val="en-US"/>
        </w:rPr>
        <w:t xml:space="preserve"> 553-572.</w:t>
      </w:r>
      <w:bookmarkEnd w:id="45"/>
    </w:p>
    <w:p w:rsidR="009C4CF7" w:rsidRPr="00F71978" w:rsidRDefault="009C4CF7" w:rsidP="00F71978">
      <w:pPr>
        <w:numPr>
          <w:ilvl w:val="0"/>
          <w:numId w:val="2"/>
        </w:numPr>
        <w:spacing w:line="360" w:lineRule="auto"/>
        <w:jc w:val="both"/>
        <w:rPr>
          <w:lang w:val="en-US"/>
        </w:rPr>
      </w:pPr>
      <w:bookmarkStart w:id="46" w:name="_Ref410049235"/>
      <w:r w:rsidRPr="00F71978">
        <w:rPr>
          <w:lang w:val="en-US"/>
        </w:rPr>
        <w:t>Børv</w:t>
      </w:r>
      <w:r w:rsidR="00294E0D">
        <w:rPr>
          <w:lang w:val="en-US"/>
        </w:rPr>
        <w:t xml:space="preserve">ik T, Hopperstad OS, Berstad T, Langseth M. </w:t>
      </w:r>
      <w:r w:rsidRPr="00F71978">
        <w:rPr>
          <w:lang w:val="en-US"/>
        </w:rPr>
        <w:t>A computational model of viscoplasticity and ductile dam</w:t>
      </w:r>
      <w:r w:rsidR="00294E0D">
        <w:rPr>
          <w:lang w:val="en-US"/>
        </w:rPr>
        <w:t>age for impact and penetration.</w:t>
      </w:r>
      <w:r w:rsidRPr="00F71978">
        <w:rPr>
          <w:lang w:val="en-US"/>
        </w:rPr>
        <w:t xml:space="preserve"> Europea</w:t>
      </w:r>
      <w:r w:rsidR="00294E0D">
        <w:rPr>
          <w:lang w:val="en-US"/>
        </w:rPr>
        <w:t xml:space="preserve">n Journal of Mechanics A/Solids </w:t>
      </w:r>
      <w:r w:rsidR="00294E0D" w:rsidRPr="00F71978">
        <w:rPr>
          <w:lang w:val="en-US"/>
        </w:rPr>
        <w:t>2001</w:t>
      </w:r>
      <w:r w:rsidR="00294E0D">
        <w:rPr>
          <w:lang w:val="en-US"/>
        </w:rPr>
        <w:t>;</w:t>
      </w:r>
      <w:r w:rsidRPr="00F71978">
        <w:rPr>
          <w:lang w:val="en-US"/>
        </w:rPr>
        <w:t xml:space="preserve"> </w:t>
      </w:r>
      <w:r w:rsidRPr="00294E0D">
        <w:rPr>
          <w:lang w:val="en-US"/>
        </w:rPr>
        <w:t>20</w:t>
      </w:r>
      <w:r w:rsidR="00294E0D">
        <w:rPr>
          <w:lang w:val="en-US"/>
        </w:rPr>
        <w:t>;</w:t>
      </w:r>
      <w:r w:rsidRPr="00F71978">
        <w:rPr>
          <w:lang w:val="en-US"/>
        </w:rPr>
        <w:t xml:space="preserve"> </w:t>
      </w:r>
      <w:r w:rsidR="00294E0D">
        <w:rPr>
          <w:lang w:val="en-US"/>
        </w:rPr>
        <w:t>6</w:t>
      </w:r>
      <w:r w:rsidRPr="00F71978">
        <w:rPr>
          <w:lang w:val="en-US"/>
        </w:rPr>
        <w:t>85-712.</w:t>
      </w:r>
      <w:bookmarkEnd w:id="46"/>
    </w:p>
    <w:p w:rsidR="009C4CF7" w:rsidRPr="00F71978" w:rsidRDefault="00F17089" w:rsidP="00F71978">
      <w:pPr>
        <w:numPr>
          <w:ilvl w:val="0"/>
          <w:numId w:val="2"/>
        </w:numPr>
        <w:spacing w:line="360" w:lineRule="auto"/>
        <w:jc w:val="both"/>
        <w:rPr>
          <w:lang w:val="en-US"/>
        </w:rPr>
      </w:pPr>
      <w:bookmarkStart w:id="47" w:name="_Ref410050006"/>
      <w:r>
        <w:rPr>
          <w:lang w:val="en-US"/>
        </w:rPr>
        <w:lastRenderedPageBreak/>
        <w:t>Chen</w:t>
      </w:r>
      <w:r w:rsidR="009C4CF7" w:rsidRPr="00F71978">
        <w:rPr>
          <w:lang w:val="en-US"/>
        </w:rPr>
        <w:t xml:space="preserve"> Y</w:t>
      </w:r>
      <w:r>
        <w:rPr>
          <w:lang w:val="en-US"/>
        </w:rPr>
        <w:t>, Clausen AH, Hopperstad OS</w:t>
      </w:r>
      <w:r w:rsidR="009C4CF7" w:rsidRPr="00F71978">
        <w:rPr>
          <w:lang w:val="en-US"/>
        </w:rPr>
        <w:t xml:space="preserve">, </w:t>
      </w:r>
      <w:r>
        <w:rPr>
          <w:lang w:val="en-US"/>
        </w:rPr>
        <w:t xml:space="preserve">Langseth M. </w:t>
      </w:r>
      <w:r w:rsidR="009C4CF7" w:rsidRPr="00F71978">
        <w:rPr>
          <w:lang w:val="en-US"/>
        </w:rPr>
        <w:t>Stress-strain behavior of aluminium alloys a</w:t>
      </w:r>
      <w:r>
        <w:rPr>
          <w:lang w:val="en-US"/>
        </w:rPr>
        <w:t>t a wide range of strain rates.</w:t>
      </w:r>
      <w:r w:rsidR="009C4CF7" w:rsidRPr="00F71978">
        <w:rPr>
          <w:lang w:val="en-US"/>
        </w:rPr>
        <w:t xml:space="preserve"> International J</w:t>
      </w:r>
      <w:r>
        <w:rPr>
          <w:lang w:val="en-US"/>
        </w:rPr>
        <w:t xml:space="preserve">ournal of Solids and Structures </w:t>
      </w:r>
      <w:r w:rsidRPr="00F71978">
        <w:rPr>
          <w:lang w:val="en-US"/>
        </w:rPr>
        <w:t>2009</w:t>
      </w:r>
      <w:r>
        <w:rPr>
          <w:lang w:val="en-US"/>
        </w:rPr>
        <w:t>;</w:t>
      </w:r>
      <w:r w:rsidR="009C4CF7" w:rsidRPr="00F71978">
        <w:rPr>
          <w:lang w:val="en-US"/>
        </w:rPr>
        <w:t xml:space="preserve"> </w:t>
      </w:r>
      <w:r w:rsidR="009C4CF7" w:rsidRPr="00F17089">
        <w:rPr>
          <w:lang w:val="en-US"/>
        </w:rPr>
        <w:t>46</w:t>
      </w:r>
      <w:r>
        <w:rPr>
          <w:lang w:val="en-US"/>
        </w:rPr>
        <w:t>;</w:t>
      </w:r>
      <w:r w:rsidR="009C4CF7" w:rsidRPr="00F71978">
        <w:rPr>
          <w:lang w:val="en-US"/>
        </w:rPr>
        <w:t xml:space="preserve"> 3825-3835.</w:t>
      </w:r>
      <w:bookmarkEnd w:id="47"/>
    </w:p>
    <w:p w:rsidR="009C4CF7" w:rsidRPr="00F71978" w:rsidRDefault="00F17089" w:rsidP="00F71978">
      <w:pPr>
        <w:numPr>
          <w:ilvl w:val="0"/>
          <w:numId w:val="2"/>
        </w:numPr>
        <w:spacing w:line="360" w:lineRule="auto"/>
        <w:jc w:val="both"/>
        <w:rPr>
          <w:lang w:val="en-US"/>
        </w:rPr>
      </w:pPr>
      <w:bookmarkStart w:id="48" w:name="_Ref410051096"/>
      <w:r>
        <w:rPr>
          <w:lang w:val="en-US"/>
        </w:rPr>
        <w:t xml:space="preserve">Børvik T, Olovsson L, Dey S, Langseth M. </w:t>
      </w:r>
      <w:r w:rsidR="009C4CF7" w:rsidRPr="00F71978">
        <w:rPr>
          <w:lang w:val="en-US"/>
        </w:rPr>
        <w:t>Normal and oblique impact of small arms bullets on AA6082-</w:t>
      </w:r>
      <w:r>
        <w:rPr>
          <w:lang w:val="en-US"/>
        </w:rPr>
        <w:t>T4 aluminium protective plates.</w:t>
      </w:r>
      <w:r w:rsidR="009C4CF7" w:rsidRPr="00F71978">
        <w:rPr>
          <w:lang w:val="en-US"/>
        </w:rPr>
        <w:t xml:space="preserve"> Internationa</w:t>
      </w:r>
      <w:r>
        <w:rPr>
          <w:lang w:val="en-US"/>
        </w:rPr>
        <w:t xml:space="preserve">l Journal of Impact Engineering </w:t>
      </w:r>
      <w:r w:rsidRPr="00F71978">
        <w:rPr>
          <w:lang w:val="en-US"/>
        </w:rPr>
        <w:t>2011</w:t>
      </w:r>
      <w:r>
        <w:rPr>
          <w:lang w:val="en-US"/>
        </w:rPr>
        <w:t>;</w:t>
      </w:r>
      <w:r w:rsidR="009C4CF7" w:rsidRPr="00F71978">
        <w:rPr>
          <w:lang w:val="en-US"/>
        </w:rPr>
        <w:t xml:space="preserve"> </w:t>
      </w:r>
      <w:r w:rsidR="009C4CF7" w:rsidRPr="00F17089">
        <w:rPr>
          <w:lang w:val="en-US"/>
        </w:rPr>
        <w:t>38</w:t>
      </w:r>
      <w:r>
        <w:rPr>
          <w:lang w:val="en-US"/>
        </w:rPr>
        <w:t xml:space="preserve">; </w:t>
      </w:r>
      <w:r w:rsidR="009C4CF7" w:rsidRPr="00F71978">
        <w:rPr>
          <w:lang w:val="en-US"/>
        </w:rPr>
        <w:t>577-589.</w:t>
      </w:r>
      <w:bookmarkEnd w:id="48"/>
    </w:p>
    <w:p w:rsidR="009C4CF7" w:rsidRPr="00F71978" w:rsidRDefault="00F17089" w:rsidP="00F71978">
      <w:pPr>
        <w:numPr>
          <w:ilvl w:val="0"/>
          <w:numId w:val="2"/>
        </w:numPr>
        <w:spacing w:line="360" w:lineRule="auto"/>
        <w:jc w:val="both"/>
        <w:rPr>
          <w:lang w:val="en-US"/>
        </w:rPr>
      </w:pPr>
      <w:bookmarkStart w:id="49" w:name="_Ref410051270"/>
      <w:r>
        <w:rPr>
          <w:lang w:val="en-US"/>
        </w:rPr>
        <w:t xml:space="preserve">Camacho GT, Ortiz M. </w:t>
      </w:r>
      <w:r w:rsidR="009C4CF7" w:rsidRPr="00F71978">
        <w:rPr>
          <w:lang w:val="en-US"/>
        </w:rPr>
        <w:t>Adaptive Lagrangian modelling of ballistic p</w:t>
      </w:r>
      <w:r>
        <w:rPr>
          <w:lang w:val="en-US"/>
        </w:rPr>
        <w:t>enetration of metallic targets.</w:t>
      </w:r>
      <w:r w:rsidR="009C4CF7" w:rsidRPr="00F71978">
        <w:rPr>
          <w:lang w:val="en-US"/>
        </w:rPr>
        <w:t xml:space="preserve"> Computer Methods in Ap</w:t>
      </w:r>
      <w:r>
        <w:rPr>
          <w:lang w:val="en-US"/>
        </w:rPr>
        <w:t xml:space="preserve">plied Mechanics and Engineering </w:t>
      </w:r>
      <w:r w:rsidRPr="00F71978">
        <w:rPr>
          <w:lang w:val="en-US"/>
        </w:rPr>
        <w:t>1997</w:t>
      </w:r>
      <w:r>
        <w:rPr>
          <w:lang w:val="en-US"/>
        </w:rPr>
        <w:t>;</w:t>
      </w:r>
      <w:r w:rsidR="009C4CF7" w:rsidRPr="00F17089">
        <w:rPr>
          <w:lang w:val="en-US"/>
        </w:rPr>
        <w:t xml:space="preserve"> 142</w:t>
      </w:r>
      <w:r>
        <w:rPr>
          <w:lang w:val="en-US"/>
        </w:rPr>
        <w:t>;</w:t>
      </w:r>
      <w:r w:rsidR="009C4CF7" w:rsidRPr="00F71978">
        <w:rPr>
          <w:lang w:val="en-US"/>
        </w:rPr>
        <w:t xml:space="preserve"> 269-301.</w:t>
      </w:r>
      <w:bookmarkEnd w:id="49"/>
    </w:p>
    <w:p w:rsidR="009C4CF7" w:rsidRPr="002F2F14" w:rsidRDefault="002F2F14" w:rsidP="00F71978">
      <w:pPr>
        <w:numPr>
          <w:ilvl w:val="0"/>
          <w:numId w:val="2"/>
        </w:numPr>
        <w:spacing w:line="360" w:lineRule="auto"/>
        <w:jc w:val="both"/>
        <w:rPr>
          <w:lang w:val="en-US"/>
        </w:rPr>
      </w:pPr>
      <w:bookmarkStart w:id="50" w:name="_Ref410051284"/>
      <w:r w:rsidRPr="002F2F14">
        <w:rPr>
          <w:lang w:val="en-US"/>
        </w:rPr>
        <w:t xml:space="preserve">Zukas JA. </w:t>
      </w:r>
      <w:r w:rsidR="009C4CF7" w:rsidRPr="002F2F14">
        <w:rPr>
          <w:lang w:val="en-US"/>
        </w:rPr>
        <w:t>High Velocity Impact Dynamics</w:t>
      </w:r>
      <w:r w:rsidRPr="002F2F14">
        <w:rPr>
          <w:lang w:val="en-US"/>
        </w:rPr>
        <w:t>. 1st edition;</w:t>
      </w:r>
      <w:r w:rsidR="009C4CF7" w:rsidRPr="002F2F14">
        <w:rPr>
          <w:lang w:val="en-US"/>
        </w:rPr>
        <w:t xml:space="preserve"> John Wiley &amp; Sons, Inc.</w:t>
      </w:r>
      <w:bookmarkEnd w:id="50"/>
      <w:r w:rsidRPr="002F2F14">
        <w:rPr>
          <w:lang w:val="en-US"/>
        </w:rPr>
        <w:t>; 1990.</w:t>
      </w:r>
    </w:p>
    <w:p w:rsidR="0042577B" w:rsidRDefault="002F2F14" w:rsidP="0042577B">
      <w:pPr>
        <w:numPr>
          <w:ilvl w:val="0"/>
          <w:numId w:val="2"/>
        </w:numPr>
        <w:spacing w:line="360" w:lineRule="auto"/>
        <w:jc w:val="both"/>
        <w:rPr>
          <w:lang w:val="en-US"/>
        </w:rPr>
      </w:pPr>
      <w:bookmarkStart w:id="51" w:name="_Ref410051341"/>
      <w:proofErr w:type="spellStart"/>
      <w:r>
        <w:rPr>
          <w:lang w:val="en-US"/>
        </w:rPr>
        <w:t>Ravid</w:t>
      </w:r>
      <w:proofErr w:type="spellEnd"/>
      <w:r>
        <w:rPr>
          <w:lang w:val="en-US"/>
        </w:rPr>
        <w:t xml:space="preserve"> M, </w:t>
      </w:r>
      <w:proofErr w:type="spellStart"/>
      <w:r>
        <w:rPr>
          <w:lang w:val="en-US"/>
        </w:rPr>
        <w:t>Bodner</w:t>
      </w:r>
      <w:proofErr w:type="spellEnd"/>
      <w:r>
        <w:rPr>
          <w:lang w:val="en-US"/>
        </w:rPr>
        <w:t xml:space="preserve"> SR. </w:t>
      </w:r>
      <w:r w:rsidR="009C4CF7" w:rsidRPr="00F71978">
        <w:rPr>
          <w:lang w:val="en-US"/>
        </w:rPr>
        <w:t>Dynamic perforation of viscoplasti</w:t>
      </w:r>
      <w:r>
        <w:rPr>
          <w:lang w:val="en-US"/>
        </w:rPr>
        <w:t xml:space="preserve">c plates by rigid projectiles. </w:t>
      </w:r>
      <w:r w:rsidR="009C4CF7" w:rsidRPr="00F71978">
        <w:rPr>
          <w:lang w:val="en-US"/>
        </w:rPr>
        <w:t>International Journa</w:t>
      </w:r>
      <w:r>
        <w:rPr>
          <w:lang w:val="en-US"/>
        </w:rPr>
        <w:t xml:space="preserve">l of Engineering Sciences </w:t>
      </w:r>
      <w:r w:rsidRPr="00F71978">
        <w:rPr>
          <w:lang w:val="en-US"/>
        </w:rPr>
        <w:t>1983</w:t>
      </w:r>
      <w:r>
        <w:rPr>
          <w:lang w:val="en-US"/>
        </w:rPr>
        <w:t>;</w:t>
      </w:r>
      <w:r w:rsidR="009C4CF7" w:rsidRPr="002F2F14">
        <w:rPr>
          <w:lang w:val="en-US"/>
        </w:rPr>
        <w:t xml:space="preserve"> 21</w:t>
      </w:r>
      <w:r>
        <w:rPr>
          <w:lang w:val="en-US"/>
        </w:rPr>
        <w:t xml:space="preserve">; </w:t>
      </w:r>
      <w:r w:rsidR="009C4CF7" w:rsidRPr="00F71978">
        <w:rPr>
          <w:lang w:val="en-US"/>
        </w:rPr>
        <w:t>577-591.</w:t>
      </w:r>
      <w:bookmarkEnd w:id="51"/>
    </w:p>
    <w:p w:rsidR="0042577B" w:rsidRPr="0042577B" w:rsidRDefault="0042577B" w:rsidP="0042577B">
      <w:pPr>
        <w:numPr>
          <w:ilvl w:val="0"/>
          <w:numId w:val="2"/>
        </w:numPr>
        <w:spacing w:line="360" w:lineRule="auto"/>
        <w:jc w:val="both"/>
        <w:rPr>
          <w:highlight w:val="yellow"/>
          <w:lang w:val="en-US"/>
        </w:rPr>
      </w:pPr>
      <w:bookmarkStart w:id="52" w:name="_Ref418589661"/>
      <w:r w:rsidRPr="0042577B">
        <w:rPr>
          <w:highlight w:val="yellow"/>
        </w:rPr>
        <w:t xml:space="preserve">Børvik T, Hopperstad OS, Berstad T, Langseth M. </w:t>
      </w:r>
      <w:r w:rsidRPr="0042577B">
        <w:rPr>
          <w:iCs/>
          <w:highlight w:val="yellow"/>
        </w:rPr>
        <w:t>Perforation of 12 mm thick steel plates by 20 mm diameter projectiles with blunt, hemispherical and conical noses, Part II: Numerical simulations, International Journal of Impact Engineering 2002; 27</w:t>
      </w:r>
      <w:r w:rsidRPr="0042577B">
        <w:rPr>
          <w:highlight w:val="yellow"/>
        </w:rPr>
        <w:t>; 37-64.</w:t>
      </w:r>
      <w:bookmarkEnd w:id="52"/>
    </w:p>
    <w:p w:rsidR="000E0DD9" w:rsidRPr="003139DF" w:rsidRDefault="002F2F14" w:rsidP="000E0DD9">
      <w:pPr>
        <w:numPr>
          <w:ilvl w:val="0"/>
          <w:numId w:val="2"/>
        </w:numPr>
        <w:spacing w:line="360" w:lineRule="auto"/>
        <w:jc w:val="both"/>
        <w:rPr>
          <w:lang w:val="en-US"/>
        </w:rPr>
      </w:pPr>
      <w:bookmarkStart w:id="53" w:name="_Ref410052205"/>
      <w:r>
        <w:rPr>
          <w:lang w:val="en-US"/>
        </w:rPr>
        <w:t xml:space="preserve">Chen EP. </w:t>
      </w:r>
      <w:r w:rsidR="009C4CF7" w:rsidRPr="00F71978">
        <w:rPr>
          <w:lang w:val="en-US"/>
        </w:rPr>
        <w:t>Finite element simulation of perforation and penetration of aluminum targe</w:t>
      </w:r>
      <w:r>
        <w:rPr>
          <w:lang w:val="en-US"/>
        </w:rPr>
        <w:t>ts by conical-nosed steel rods. Mechanics of Materials</w:t>
      </w:r>
      <w:r w:rsidRPr="00F71978">
        <w:rPr>
          <w:lang w:val="en-US"/>
        </w:rPr>
        <w:t xml:space="preserve"> 1990</w:t>
      </w:r>
      <w:r>
        <w:rPr>
          <w:lang w:val="en-US"/>
        </w:rPr>
        <w:t>;</w:t>
      </w:r>
      <w:r w:rsidR="009C4CF7" w:rsidRPr="002F2F14">
        <w:rPr>
          <w:lang w:val="en-US"/>
        </w:rPr>
        <w:t xml:space="preserve"> 10</w:t>
      </w:r>
      <w:r>
        <w:rPr>
          <w:lang w:val="en-US"/>
        </w:rPr>
        <w:t xml:space="preserve">; </w:t>
      </w:r>
      <w:r w:rsidR="009C4CF7" w:rsidRPr="00F71978">
        <w:rPr>
          <w:lang w:val="en-US"/>
        </w:rPr>
        <w:t>107-115.</w:t>
      </w:r>
      <w:bookmarkStart w:id="54" w:name="_GoBack"/>
      <w:bookmarkEnd w:id="53"/>
      <w:bookmarkEnd w:id="54"/>
    </w:p>
    <w:p w:rsidR="000E0DD9" w:rsidRDefault="000E0DD9" w:rsidP="000E0DD9">
      <w:pPr>
        <w:spacing w:line="360" w:lineRule="auto"/>
        <w:jc w:val="both"/>
        <w:rPr>
          <w:lang w:val="en-US"/>
        </w:rPr>
        <w:sectPr w:rsidR="000E0DD9" w:rsidSect="00A07B14">
          <w:footnotePr>
            <w:numFmt w:val="chicago"/>
            <w:numRestart w:val="eachSect"/>
          </w:footnotePr>
          <w:endnotePr>
            <w:numFmt w:val="chicago"/>
          </w:endnotePr>
          <w:type w:val="continuous"/>
          <w:pgSz w:w="11907" w:h="16839" w:code="9"/>
          <w:pgMar w:top="1417" w:right="1417" w:bottom="1417" w:left="1417" w:header="720" w:footer="720" w:gutter="0"/>
          <w:lnNumType w:countBy="1"/>
          <w:cols w:space="720"/>
          <w:docGrid w:linePitch="360"/>
        </w:sectPr>
      </w:pPr>
    </w:p>
    <w:p w:rsidR="000E0DD9" w:rsidRDefault="000E0DD9" w:rsidP="000E0DD9">
      <w:pPr>
        <w:pStyle w:val="Heading1"/>
        <w:numPr>
          <w:ilvl w:val="0"/>
          <w:numId w:val="0"/>
        </w:numPr>
        <w:ind w:left="432" w:hanging="432"/>
      </w:pPr>
      <w:r>
        <w:lastRenderedPageBreak/>
        <w:t>TABLES</w:t>
      </w:r>
    </w:p>
    <w:p w:rsidR="000E0DD9" w:rsidRPr="00580C90" w:rsidRDefault="000E0DD9" w:rsidP="00BE6E99">
      <w:pPr>
        <w:pStyle w:val="Caption"/>
        <w:jc w:val="left"/>
        <w:rPr>
          <w:szCs w:val="24"/>
        </w:rPr>
      </w:pPr>
      <w:bookmarkStart w:id="55" w:name="_Ref410035100"/>
      <w:r w:rsidRPr="00580C90">
        <w:rPr>
          <w:szCs w:val="24"/>
        </w:rPr>
        <w:t xml:space="preserve">Table </w:t>
      </w:r>
      <w:r w:rsidRPr="00580C90">
        <w:rPr>
          <w:szCs w:val="24"/>
        </w:rPr>
        <w:fldChar w:fldCharType="begin"/>
      </w:r>
      <w:r w:rsidRPr="00580C90">
        <w:rPr>
          <w:szCs w:val="24"/>
        </w:rPr>
        <w:instrText xml:space="preserve"> SEQ Table \* ARABIC </w:instrText>
      </w:r>
      <w:r w:rsidRPr="00580C90">
        <w:rPr>
          <w:szCs w:val="24"/>
        </w:rPr>
        <w:fldChar w:fldCharType="separate"/>
      </w:r>
      <w:r w:rsidR="0042577B">
        <w:rPr>
          <w:noProof/>
          <w:szCs w:val="24"/>
        </w:rPr>
        <w:t>1</w:t>
      </w:r>
      <w:r w:rsidRPr="00580C90">
        <w:rPr>
          <w:szCs w:val="24"/>
        </w:rPr>
        <w:fldChar w:fldCharType="end"/>
      </w:r>
      <w:bookmarkEnd w:id="55"/>
      <w:r w:rsidR="00BE6E99">
        <w:rPr>
          <w:szCs w:val="24"/>
        </w:rPr>
        <w:t>:</w:t>
      </w:r>
      <w:r w:rsidR="00BE6E99">
        <w:rPr>
          <w:szCs w:val="24"/>
        </w:rPr>
        <w:tab/>
      </w:r>
      <w:r w:rsidRPr="00580C90">
        <w:rPr>
          <w:szCs w:val="24"/>
        </w:rPr>
        <w:t xml:space="preserve">Chemical composition of the various profiles, and composition window for AA6082 in </w:t>
      </w:r>
      <w:proofErr w:type="spellStart"/>
      <w:r w:rsidRPr="00580C90">
        <w:rPr>
          <w:szCs w:val="24"/>
        </w:rPr>
        <w:t>wt</w:t>
      </w:r>
      <w:proofErr w:type="spellEnd"/>
      <w:r w:rsidRPr="00580C90">
        <w:rPr>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785"/>
        <w:gridCol w:w="785"/>
        <w:gridCol w:w="785"/>
        <w:gridCol w:w="601"/>
        <w:gridCol w:w="711"/>
        <w:gridCol w:w="711"/>
        <w:gridCol w:w="711"/>
        <w:gridCol w:w="711"/>
        <w:gridCol w:w="925"/>
      </w:tblGrid>
      <w:tr w:rsidR="00A000A8" w:rsidRPr="00815F1B" w:rsidTr="00815F1B">
        <w:trPr>
          <w:jc w:val="center"/>
        </w:trPr>
        <w:tc>
          <w:tcPr>
            <w:tcW w:w="0" w:type="auto"/>
            <w:shd w:val="clear" w:color="auto" w:fill="auto"/>
          </w:tcPr>
          <w:p w:rsidR="000E0DD9" w:rsidRPr="00815F1B" w:rsidRDefault="000E0DD9" w:rsidP="00357D7C">
            <w:pPr>
              <w:rPr>
                <w:szCs w:val="22"/>
                <w:lang w:val="en-US"/>
              </w:rPr>
            </w:pPr>
          </w:p>
        </w:tc>
        <w:tc>
          <w:tcPr>
            <w:tcW w:w="0" w:type="auto"/>
            <w:shd w:val="clear" w:color="auto" w:fill="auto"/>
          </w:tcPr>
          <w:p w:rsidR="000E0DD9" w:rsidRPr="00815F1B" w:rsidRDefault="000E0DD9" w:rsidP="00357D7C">
            <w:pPr>
              <w:rPr>
                <w:szCs w:val="22"/>
                <w:lang w:val="en-US"/>
              </w:rPr>
            </w:pPr>
            <w:r w:rsidRPr="00815F1B">
              <w:rPr>
                <w:szCs w:val="22"/>
                <w:lang w:val="en-US"/>
              </w:rPr>
              <w:t>Si</w:t>
            </w:r>
          </w:p>
        </w:tc>
        <w:tc>
          <w:tcPr>
            <w:tcW w:w="0" w:type="auto"/>
            <w:shd w:val="clear" w:color="auto" w:fill="auto"/>
          </w:tcPr>
          <w:p w:rsidR="000E0DD9" w:rsidRPr="00815F1B" w:rsidRDefault="000E0DD9" w:rsidP="00357D7C">
            <w:pPr>
              <w:rPr>
                <w:szCs w:val="22"/>
                <w:lang w:val="en-US"/>
              </w:rPr>
            </w:pPr>
            <w:r w:rsidRPr="00815F1B">
              <w:rPr>
                <w:szCs w:val="22"/>
                <w:lang w:val="en-US"/>
              </w:rPr>
              <w:t>Mg</w:t>
            </w:r>
          </w:p>
        </w:tc>
        <w:tc>
          <w:tcPr>
            <w:tcW w:w="0" w:type="auto"/>
            <w:shd w:val="clear" w:color="auto" w:fill="auto"/>
          </w:tcPr>
          <w:p w:rsidR="000E0DD9" w:rsidRPr="00815F1B" w:rsidRDefault="000E0DD9" w:rsidP="00357D7C">
            <w:pPr>
              <w:rPr>
                <w:szCs w:val="22"/>
                <w:lang w:val="en-US"/>
              </w:rPr>
            </w:pPr>
            <w:proofErr w:type="spellStart"/>
            <w:r w:rsidRPr="00815F1B">
              <w:rPr>
                <w:szCs w:val="22"/>
                <w:lang w:val="en-US"/>
              </w:rPr>
              <w:t>Mn</w:t>
            </w:r>
            <w:proofErr w:type="spellEnd"/>
          </w:p>
        </w:tc>
        <w:tc>
          <w:tcPr>
            <w:tcW w:w="0" w:type="auto"/>
            <w:shd w:val="clear" w:color="auto" w:fill="auto"/>
          </w:tcPr>
          <w:p w:rsidR="000E0DD9" w:rsidRPr="00815F1B" w:rsidRDefault="000E0DD9" w:rsidP="00357D7C">
            <w:pPr>
              <w:rPr>
                <w:szCs w:val="22"/>
                <w:lang w:val="en-US"/>
              </w:rPr>
            </w:pPr>
            <w:r w:rsidRPr="00815F1B">
              <w:rPr>
                <w:szCs w:val="22"/>
                <w:lang w:val="en-US"/>
              </w:rPr>
              <w:t>Fe</w:t>
            </w:r>
          </w:p>
        </w:tc>
        <w:tc>
          <w:tcPr>
            <w:tcW w:w="0" w:type="auto"/>
            <w:shd w:val="clear" w:color="auto" w:fill="auto"/>
          </w:tcPr>
          <w:p w:rsidR="000E0DD9" w:rsidRPr="00815F1B" w:rsidRDefault="000E0DD9" w:rsidP="00357D7C">
            <w:pPr>
              <w:rPr>
                <w:szCs w:val="22"/>
                <w:lang w:val="en-US"/>
              </w:rPr>
            </w:pPr>
            <w:proofErr w:type="spellStart"/>
            <w:r w:rsidRPr="00815F1B">
              <w:rPr>
                <w:szCs w:val="22"/>
                <w:lang w:val="en-US"/>
              </w:rPr>
              <w:t>Ti</w:t>
            </w:r>
            <w:proofErr w:type="spellEnd"/>
          </w:p>
        </w:tc>
        <w:tc>
          <w:tcPr>
            <w:tcW w:w="0" w:type="auto"/>
            <w:shd w:val="clear" w:color="auto" w:fill="auto"/>
          </w:tcPr>
          <w:p w:rsidR="000E0DD9" w:rsidRPr="00815F1B" w:rsidRDefault="000E0DD9" w:rsidP="00357D7C">
            <w:pPr>
              <w:rPr>
                <w:szCs w:val="22"/>
                <w:lang w:val="en-US"/>
              </w:rPr>
            </w:pPr>
            <w:r w:rsidRPr="00815F1B">
              <w:rPr>
                <w:szCs w:val="22"/>
                <w:lang w:val="en-US"/>
              </w:rPr>
              <w:t>Zn</w:t>
            </w:r>
          </w:p>
        </w:tc>
        <w:tc>
          <w:tcPr>
            <w:tcW w:w="0" w:type="auto"/>
            <w:shd w:val="clear" w:color="auto" w:fill="auto"/>
          </w:tcPr>
          <w:p w:rsidR="000E0DD9" w:rsidRPr="00815F1B" w:rsidRDefault="000E0DD9" w:rsidP="00357D7C">
            <w:pPr>
              <w:rPr>
                <w:szCs w:val="22"/>
                <w:lang w:val="en-US"/>
              </w:rPr>
            </w:pPr>
            <w:r w:rsidRPr="00815F1B">
              <w:rPr>
                <w:szCs w:val="22"/>
                <w:lang w:val="en-US"/>
              </w:rPr>
              <w:t>Cu</w:t>
            </w:r>
          </w:p>
        </w:tc>
        <w:tc>
          <w:tcPr>
            <w:tcW w:w="0" w:type="auto"/>
            <w:shd w:val="clear" w:color="auto" w:fill="auto"/>
          </w:tcPr>
          <w:p w:rsidR="000E0DD9" w:rsidRPr="00815F1B" w:rsidRDefault="000E0DD9" w:rsidP="00357D7C">
            <w:pPr>
              <w:rPr>
                <w:szCs w:val="22"/>
                <w:lang w:val="en-US"/>
              </w:rPr>
            </w:pPr>
            <w:r w:rsidRPr="00815F1B">
              <w:rPr>
                <w:szCs w:val="22"/>
                <w:lang w:val="en-US"/>
              </w:rPr>
              <w:t>Cr</w:t>
            </w:r>
          </w:p>
        </w:tc>
        <w:tc>
          <w:tcPr>
            <w:tcW w:w="0" w:type="auto"/>
            <w:shd w:val="clear" w:color="auto" w:fill="auto"/>
          </w:tcPr>
          <w:p w:rsidR="000E0DD9" w:rsidRPr="00815F1B" w:rsidRDefault="000E0DD9" w:rsidP="00357D7C">
            <w:pPr>
              <w:rPr>
                <w:szCs w:val="22"/>
                <w:lang w:val="en-US"/>
              </w:rPr>
            </w:pPr>
            <w:r w:rsidRPr="00815F1B">
              <w:rPr>
                <w:szCs w:val="22"/>
                <w:lang w:val="en-US"/>
              </w:rPr>
              <w:t>Al</w:t>
            </w:r>
          </w:p>
        </w:tc>
      </w:tr>
      <w:tr w:rsidR="00A000A8" w:rsidRPr="00815F1B" w:rsidTr="00815F1B">
        <w:trPr>
          <w:jc w:val="center"/>
        </w:trPr>
        <w:tc>
          <w:tcPr>
            <w:tcW w:w="0" w:type="auto"/>
            <w:shd w:val="clear" w:color="auto" w:fill="auto"/>
          </w:tcPr>
          <w:p w:rsidR="000E0DD9" w:rsidRPr="00815F1B" w:rsidRDefault="000E0DD9" w:rsidP="00357D7C">
            <w:pPr>
              <w:rPr>
                <w:szCs w:val="22"/>
                <w:lang w:val="en-US"/>
              </w:rPr>
            </w:pPr>
            <w:r w:rsidRPr="00815F1B">
              <w:rPr>
                <w:szCs w:val="22"/>
                <w:lang w:val="en-US"/>
              </w:rPr>
              <w:t>Measured - 10 mm profile</w:t>
            </w:r>
          </w:p>
        </w:tc>
        <w:tc>
          <w:tcPr>
            <w:tcW w:w="0" w:type="auto"/>
            <w:shd w:val="clear" w:color="auto" w:fill="auto"/>
          </w:tcPr>
          <w:p w:rsidR="000E0DD9" w:rsidRPr="00815F1B" w:rsidRDefault="000E0DD9" w:rsidP="00357D7C">
            <w:pPr>
              <w:rPr>
                <w:szCs w:val="22"/>
                <w:lang w:val="en-US"/>
              </w:rPr>
            </w:pPr>
            <w:r w:rsidRPr="00815F1B">
              <w:rPr>
                <w:szCs w:val="22"/>
                <w:lang w:val="en-US"/>
              </w:rPr>
              <w:t>0.93</w:t>
            </w:r>
          </w:p>
        </w:tc>
        <w:tc>
          <w:tcPr>
            <w:tcW w:w="0" w:type="auto"/>
            <w:shd w:val="clear" w:color="auto" w:fill="auto"/>
          </w:tcPr>
          <w:p w:rsidR="000E0DD9" w:rsidRPr="00815F1B" w:rsidRDefault="000E0DD9" w:rsidP="00357D7C">
            <w:pPr>
              <w:rPr>
                <w:szCs w:val="22"/>
                <w:lang w:val="en-US"/>
              </w:rPr>
            </w:pPr>
            <w:r w:rsidRPr="00815F1B">
              <w:rPr>
                <w:szCs w:val="22"/>
                <w:lang w:val="en-US"/>
              </w:rPr>
              <w:t>0.60</w:t>
            </w:r>
          </w:p>
        </w:tc>
        <w:tc>
          <w:tcPr>
            <w:tcW w:w="0" w:type="auto"/>
            <w:shd w:val="clear" w:color="auto" w:fill="auto"/>
          </w:tcPr>
          <w:p w:rsidR="000E0DD9" w:rsidRPr="00815F1B" w:rsidRDefault="000E0DD9" w:rsidP="00357D7C">
            <w:pPr>
              <w:rPr>
                <w:szCs w:val="22"/>
                <w:lang w:val="en-US"/>
              </w:rPr>
            </w:pPr>
            <w:r w:rsidRPr="00815F1B">
              <w:rPr>
                <w:szCs w:val="22"/>
                <w:lang w:val="en-US"/>
              </w:rPr>
              <w:t>0.55</w:t>
            </w:r>
          </w:p>
        </w:tc>
        <w:tc>
          <w:tcPr>
            <w:tcW w:w="0" w:type="auto"/>
            <w:shd w:val="clear" w:color="auto" w:fill="auto"/>
          </w:tcPr>
          <w:p w:rsidR="000E0DD9" w:rsidRPr="00815F1B" w:rsidRDefault="000E0DD9" w:rsidP="00357D7C">
            <w:pPr>
              <w:rPr>
                <w:szCs w:val="22"/>
                <w:lang w:val="en-US"/>
              </w:rPr>
            </w:pPr>
            <w:r w:rsidRPr="00815F1B">
              <w:rPr>
                <w:szCs w:val="22"/>
                <w:lang w:val="en-US"/>
              </w:rPr>
              <w:t>0.18</w:t>
            </w:r>
          </w:p>
        </w:tc>
        <w:tc>
          <w:tcPr>
            <w:tcW w:w="0" w:type="auto"/>
            <w:shd w:val="clear" w:color="auto" w:fill="auto"/>
          </w:tcPr>
          <w:p w:rsidR="000E0DD9" w:rsidRPr="00815F1B" w:rsidRDefault="000E0DD9" w:rsidP="00357D7C">
            <w:pPr>
              <w:rPr>
                <w:szCs w:val="22"/>
                <w:lang w:val="en-US"/>
              </w:rPr>
            </w:pPr>
            <w:r w:rsidRPr="00815F1B">
              <w:rPr>
                <w:szCs w:val="22"/>
                <w:lang w:val="en-US"/>
              </w:rPr>
              <w:t>0.011</w:t>
            </w:r>
          </w:p>
        </w:tc>
        <w:tc>
          <w:tcPr>
            <w:tcW w:w="0" w:type="auto"/>
            <w:shd w:val="clear" w:color="auto" w:fill="auto"/>
          </w:tcPr>
          <w:p w:rsidR="000E0DD9" w:rsidRPr="00815F1B" w:rsidRDefault="000E0DD9" w:rsidP="00357D7C">
            <w:pPr>
              <w:rPr>
                <w:szCs w:val="22"/>
                <w:lang w:val="en-US"/>
              </w:rPr>
            </w:pPr>
            <w:r w:rsidRPr="00815F1B">
              <w:rPr>
                <w:szCs w:val="22"/>
                <w:lang w:val="en-US"/>
              </w:rPr>
              <w:t>0.002</w:t>
            </w:r>
          </w:p>
        </w:tc>
        <w:tc>
          <w:tcPr>
            <w:tcW w:w="0" w:type="auto"/>
            <w:shd w:val="clear" w:color="auto" w:fill="auto"/>
          </w:tcPr>
          <w:p w:rsidR="000E0DD9" w:rsidRPr="00815F1B" w:rsidRDefault="000E0DD9" w:rsidP="00357D7C">
            <w:pPr>
              <w:rPr>
                <w:szCs w:val="22"/>
                <w:lang w:val="en-US"/>
              </w:rPr>
            </w:pPr>
            <w:r w:rsidRPr="00815F1B">
              <w:rPr>
                <w:szCs w:val="22"/>
                <w:lang w:val="en-US"/>
              </w:rPr>
              <w:t>0.008</w:t>
            </w:r>
          </w:p>
        </w:tc>
        <w:tc>
          <w:tcPr>
            <w:tcW w:w="0" w:type="auto"/>
            <w:shd w:val="clear" w:color="auto" w:fill="auto"/>
          </w:tcPr>
          <w:p w:rsidR="000E0DD9" w:rsidRPr="00815F1B" w:rsidRDefault="000E0DD9" w:rsidP="00357D7C">
            <w:pPr>
              <w:rPr>
                <w:szCs w:val="22"/>
                <w:lang w:val="en-US"/>
              </w:rPr>
            </w:pPr>
            <w:r w:rsidRPr="00815F1B">
              <w:rPr>
                <w:szCs w:val="22"/>
                <w:lang w:val="en-US"/>
              </w:rPr>
              <w:t>0.011</w:t>
            </w:r>
          </w:p>
        </w:tc>
        <w:tc>
          <w:tcPr>
            <w:tcW w:w="0" w:type="auto"/>
            <w:shd w:val="clear" w:color="auto" w:fill="auto"/>
          </w:tcPr>
          <w:p w:rsidR="000E0DD9" w:rsidRPr="00815F1B" w:rsidRDefault="000E0DD9" w:rsidP="00357D7C">
            <w:pPr>
              <w:rPr>
                <w:szCs w:val="22"/>
                <w:lang w:val="en-US"/>
              </w:rPr>
            </w:pPr>
            <w:r w:rsidRPr="00815F1B">
              <w:rPr>
                <w:szCs w:val="22"/>
                <w:lang w:val="en-US"/>
              </w:rPr>
              <w:t>Balance</w:t>
            </w:r>
          </w:p>
        </w:tc>
      </w:tr>
      <w:tr w:rsidR="00A000A8" w:rsidRPr="00815F1B" w:rsidTr="00815F1B">
        <w:trPr>
          <w:jc w:val="center"/>
        </w:trPr>
        <w:tc>
          <w:tcPr>
            <w:tcW w:w="0" w:type="auto"/>
            <w:shd w:val="clear" w:color="auto" w:fill="auto"/>
          </w:tcPr>
          <w:p w:rsidR="000E0DD9" w:rsidRPr="00815F1B" w:rsidRDefault="000E0DD9" w:rsidP="00357D7C">
            <w:pPr>
              <w:rPr>
                <w:szCs w:val="22"/>
                <w:lang w:val="en-US"/>
              </w:rPr>
            </w:pPr>
            <w:r w:rsidRPr="00815F1B">
              <w:rPr>
                <w:szCs w:val="22"/>
                <w:lang w:val="en-US"/>
              </w:rPr>
              <w:t>Measured - 20 mm profile</w:t>
            </w:r>
          </w:p>
        </w:tc>
        <w:tc>
          <w:tcPr>
            <w:tcW w:w="0" w:type="auto"/>
            <w:shd w:val="clear" w:color="auto" w:fill="auto"/>
          </w:tcPr>
          <w:p w:rsidR="000E0DD9" w:rsidRPr="00815F1B" w:rsidRDefault="000E0DD9" w:rsidP="00357D7C">
            <w:pPr>
              <w:rPr>
                <w:szCs w:val="22"/>
                <w:lang w:val="en-US"/>
              </w:rPr>
            </w:pPr>
            <w:r w:rsidRPr="00815F1B">
              <w:rPr>
                <w:szCs w:val="22"/>
                <w:lang w:val="en-US"/>
              </w:rPr>
              <w:t>0.99</w:t>
            </w:r>
          </w:p>
        </w:tc>
        <w:tc>
          <w:tcPr>
            <w:tcW w:w="0" w:type="auto"/>
            <w:shd w:val="clear" w:color="auto" w:fill="auto"/>
          </w:tcPr>
          <w:p w:rsidR="000E0DD9" w:rsidRPr="00815F1B" w:rsidRDefault="000E0DD9" w:rsidP="00357D7C">
            <w:pPr>
              <w:rPr>
                <w:szCs w:val="22"/>
                <w:lang w:val="en-US"/>
              </w:rPr>
            </w:pPr>
            <w:r w:rsidRPr="00815F1B">
              <w:rPr>
                <w:szCs w:val="22"/>
                <w:lang w:val="en-US"/>
              </w:rPr>
              <w:t>0.63</w:t>
            </w:r>
          </w:p>
        </w:tc>
        <w:tc>
          <w:tcPr>
            <w:tcW w:w="0" w:type="auto"/>
            <w:shd w:val="clear" w:color="auto" w:fill="auto"/>
          </w:tcPr>
          <w:p w:rsidR="000E0DD9" w:rsidRPr="00815F1B" w:rsidRDefault="000E0DD9" w:rsidP="00357D7C">
            <w:pPr>
              <w:rPr>
                <w:szCs w:val="22"/>
                <w:lang w:val="en-US"/>
              </w:rPr>
            </w:pPr>
            <w:r w:rsidRPr="00815F1B">
              <w:rPr>
                <w:szCs w:val="22"/>
                <w:lang w:val="en-US"/>
              </w:rPr>
              <w:t>0.56</w:t>
            </w:r>
          </w:p>
        </w:tc>
        <w:tc>
          <w:tcPr>
            <w:tcW w:w="0" w:type="auto"/>
            <w:shd w:val="clear" w:color="auto" w:fill="auto"/>
          </w:tcPr>
          <w:p w:rsidR="000E0DD9" w:rsidRPr="00815F1B" w:rsidRDefault="000E0DD9" w:rsidP="00357D7C">
            <w:pPr>
              <w:rPr>
                <w:szCs w:val="22"/>
                <w:lang w:val="en-US"/>
              </w:rPr>
            </w:pPr>
            <w:r w:rsidRPr="00815F1B">
              <w:rPr>
                <w:szCs w:val="22"/>
                <w:lang w:val="en-US"/>
              </w:rPr>
              <w:t>0.17</w:t>
            </w:r>
          </w:p>
        </w:tc>
        <w:tc>
          <w:tcPr>
            <w:tcW w:w="0" w:type="auto"/>
            <w:shd w:val="clear" w:color="auto" w:fill="auto"/>
          </w:tcPr>
          <w:p w:rsidR="000E0DD9" w:rsidRPr="00815F1B" w:rsidRDefault="000E0DD9" w:rsidP="00357D7C">
            <w:pPr>
              <w:rPr>
                <w:szCs w:val="22"/>
                <w:lang w:val="en-US"/>
              </w:rPr>
            </w:pPr>
            <w:r w:rsidRPr="00815F1B">
              <w:rPr>
                <w:szCs w:val="22"/>
                <w:lang w:val="en-US"/>
              </w:rPr>
              <w:t>0.018</w:t>
            </w:r>
          </w:p>
        </w:tc>
        <w:tc>
          <w:tcPr>
            <w:tcW w:w="0" w:type="auto"/>
            <w:shd w:val="clear" w:color="auto" w:fill="auto"/>
          </w:tcPr>
          <w:p w:rsidR="000E0DD9" w:rsidRPr="00815F1B" w:rsidRDefault="000E0DD9" w:rsidP="00357D7C">
            <w:pPr>
              <w:rPr>
                <w:szCs w:val="22"/>
                <w:lang w:val="en-US"/>
              </w:rPr>
            </w:pPr>
            <w:r w:rsidRPr="00815F1B">
              <w:rPr>
                <w:szCs w:val="22"/>
                <w:lang w:val="en-US"/>
              </w:rPr>
              <w:t>0.006</w:t>
            </w:r>
          </w:p>
        </w:tc>
        <w:tc>
          <w:tcPr>
            <w:tcW w:w="0" w:type="auto"/>
            <w:shd w:val="clear" w:color="auto" w:fill="auto"/>
          </w:tcPr>
          <w:p w:rsidR="000E0DD9" w:rsidRPr="00815F1B" w:rsidRDefault="000E0DD9" w:rsidP="00357D7C">
            <w:pPr>
              <w:rPr>
                <w:szCs w:val="22"/>
                <w:lang w:val="en-US"/>
              </w:rPr>
            </w:pPr>
            <w:r w:rsidRPr="00815F1B">
              <w:rPr>
                <w:szCs w:val="22"/>
                <w:lang w:val="en-US"/>
              </w:rPr>
              <w:t>0.025</w:t>
            </w:r>
          </w:p>
        </w:tc>
        <w:tc>
          <w:tcPr>
            <w:tcW w:w="0" w:type="auto"/>
            <w:shd w:val="clear" w:color="auto" w:fill="auto"/>
          </w:tcPr>
          <w:p w:rsidR="000E0DD9" w:rsidRPr="00815F1B" w:rsidRDefault="000E0DD9" w:rsidP="00357D7C">
            <w:pPr>
              <w:rPr>
                <w:szCs w:val="22"/>
                <w:lang w:val="en-US"/>
              </w:rPr>
            </w:pPr>
            <w:r w:rsidRPr="00815F1B">
              <w:rPr>
                <w:szCs w:val="22"/>
                <w:lang w:val="en-US"/>
              </w:rPr>
              <w:t>0.011</w:t>
            </w:r>
          </w:p>
        </w:tc>
        <w:tc>
          <w:tcPr>
            <w:tcW w:w="0" w:type="auto"/>
            <w:shd w:val="clear" w:color="auto" w:fill="auto"/>
          </w:tcPr>
          <w:p w:rsidR="000E0DD9" w:rsidRPr="00815F1B" w:rsidRDefault="000E0DD9" w:rsidP="00357D7C">
            <w:pPr>
              <w:rPr>
                <w:szCs w:val="22"/>
                <w:lang w:val="en-US"/>
              </w:rPr>
            </w:pPr>
            <w:r w:rsidRPr="00815F1B">
              <w:rPr>
                <w:szCs w:val="22"/>
                <w:lang w:val="en-US"/>
              </w:rPr>
              <w:t>Balance</w:t>
            </w:r>
          </w:p>
        </w:tc>
      </w:tr>
      <w:tr w:rsidR="00A000A8" w:rsidRPr="00815F1B" w:rsidTr="00815F1B">
        <w:trPr>
          <w:jc w:val="center"/>
        </w:trPr>
        <w:tc>
          <w:tcPr>
            <w:tcW w:w="0" w:type="auto"/>
            <w:shd w:val="clear" w:color="auto" w:fill="auto"/>
          </w:tcPr>
          <w:p w:rsidR="000E0DD9" w:rsidRPr="00815F1B" w:rsidRDefault="000E0DD9" w:rsidP="00357D7C">
            <w:pPr>
              <w:rPr>
                <w:szCs w:val="22"/>
                <w:lang w:val="en-US"/>
              </w:rPr>
            </w:pPr>
            <w:r w:rsidRPr="00815F1B">
              <w:rPr>
                <w:szCs w:val="22"/>
                <w:lang w:val="en-US"/>
              </w:rPr>
              <w:t>Measured - 30 mm profile</w:t>
            </w:r>
          </w:p>
        </w:tc>
        <w:tc>
          <w:tcPr>
            <w:tcW w:w="0" w:type="auto"/>
            <w:shd w:val="clear" w:color="auto" w:fill="auto"/>
          </w:tcPr>
          <w:p w:rsidR="000E0DD9" w:rsidRPr="00815F1B" w:rsidRDefault="000E0DD9" w:rsidP="00357D7C">
            <w:pPr>
              <w:rPr>
                <w:szCs w:val="22"/>
                <w:lang w:val="en-US"/>
              </w:rPr>
            </w:pPr>
            <w:r w:rsidRPr="00815F1B">
              <w:rPr>
                <w:szCs w:val="22"/>
                <w:lang w:val="en-US"/>
              </w:rPr>
              <w:t>0.97</w:t>
            </w:r>
          </w:p>
        </w:tc>
        <w:tc>
          <w:tcPr>
            <w:tcW w:w="0" w:type="auto"/>
            <w:shd w:val="clear" w:color="auto" w:fill="auto"/>
          </w:tcPr>
          <w:p w:rsidR="000E0DD9" w:rsidRPr="00815F1B" w:rsidRDefault="000E0DD9" w:rsidP="00357D7C">
            <w:pPr>
              <w:rPr>
                <w:szCs w:val="22"/>
                <w:lang w:val="en-US"/>
              </w:rPr>
            </w:pPr>
            <w:r w:rsidRPr="00815F1B">
              <w:rPr>
                <w:szCs w:val="22"/>
                <w:lang w:val="en-US"/>
              </w:rPr>
              <w:t>0.63</w:t>
            </w:r>
          </w:p>
        </w:tc>
        <w:tc>
          <w:tcPr>
            <w:tcW w:w="0" w:type="auto"/>
            <w:shd w:val="clear" w:color="auto" w:fill="auto"/>
          </w:tcPr>
          <w:p w:rsidR="000E0DD9" w:rsidRPr="00815F1B" w:rsidRDefault="000E0DD9" w:rsidP="00357D7C">
            <w:pPr>
              <w:rPr>
                <w:szCs w:val="22"/>
                <w:lang w:val="en-US"/>
              </w:rPr>
            </w:pPr>
            <w:r w:rsidRPr="00815F1B">
              <w:rPr>
                <w:szCs w:val="22"/>
                <w:lang w:val="en-US"/>
              </w:rPr>
              <w:t>0.54</w:t>
            </w:r>
          </w:p>
        </w:tc>
        <w:tc>
          <w:tcPr>
            <w:tcW w:w="0" w:type="auto"/>
            <w:shd w:val="clear" w:color="auto" w:fill="auto"/>
          </w:tcPr>
          <w:p w:rsidR="000E0DD9" w:rsidRPr="00815F1B" w:rsidRDefault="000E0DD9" w:rsidP="00357D7C">
            <w:pPr>
              <w:rPr>
                <w:szCs w:val="22"/>
                <w:lang w:val="en-US"/>
              </w:rPr>
            </w:pPr>
            <w:r w:rsidRPr="00815F1B">
              <w:rPr>
                <w:szCs w:val="22"/>
                <w:lang w:val="en-US"/>
              </w:rPr>
              <w:t>0.16</w:t>
            </w:r>
          </w:p>
        </w:tc>
        <w:tc>
          <w:tcPr>
            <w:tcW w:w="0" w:type="auto"/>
            <w:shd w:val="clear" w:color="auto" w:fill="auto"/>
          </w:tcPr>
          <w:p w:rsidR="000E0DD9" w:rsidRPr="00815F1B" w:rsidRDefault="000E0DD9" w:rsidP="00357D7C">
            <w:pPr>
              <w:rPr>
                <w:szCs w:val="22"/>
                <w:lang w:val="en-US"/>
              </w:rPr>
            </w:pPr>
            <w:r w:rsidRPr="00815F1B">
              <w:rPr>
                <w:szCs w:val="22"/>
                <w:lang w:val="en-US"/>
              </w:rPr>
              <w:t>0.013</w:t>
            </w:r>
          </w:p>
        </w:tc>
        <w:tc>
          <w:tcPr>
            <w:tcW w:w="0" w:type="auto"/>
            <w:shd w:val="clear" w:color="auto" w:fill="auto"/>
          </w:tcPr>
          <w:p w:rsidR="000E0DD9" w:rsidRPr="00815F1B" w:rsidRDefault="000E0DD9" w:rsidP="00357D7C">
            <w:pPr>
              <w:rPr>
                <w:szCs w:val="22"/>
                <w:lang w:val="en-US"/>
              </w:rPr>
            </w:pPr>
            <w:r w:rsidRPr="00815F1B">
              <w:rPr>
                <w:szCs w:val="22"/>
                <w:lang w:val="en-US"/>
              </w:rPr>
              <w:t>0.004</w:t>
            </w:r>
          </w:p>
        </w:tc>
        <w:tc>
          <w:tcPr>
            <w:tcW w:w="0" w:type="auto"/>
            <w:shd w:val="clear" w:color="auto" w:fill="auto"/>
          </w:tcPr>
          <w:p w:rsidR="000E0DD9" w:rsidRPr="00815F1B" w:rsidRDefault="000E0DD9" w:rsidP="00357D7C">
            <w:pPr>
              <w:rPr>
                <w:szCs w:val="22"/>
                <w:lang w:val="en-US"/>
              </w:rPr>
            </w:pPr>
            <w:r w:rsidRPr="00815F1B">
              <w:rPr>
                <w:szCs w:val="22"/>
                <w:lang w:val="en-US"/>
              </w:rPr>
              <w:t>0.004</w:t>
            </w:r>
          </w:p>
        </w:tc>
        <w:tc>
          <w:tcPr>
            <w:tcW w:w="0" w:type="auto"/>
            <w:shd w:val="clear" w:color="auto" w:fill="auto"/>
          </w:tcPr>
          <w:p w:rsidR="000E0DD9" w:rsidRPr="00815F1B" w:rsidRDefault="000E0DD9" w:rsidP="00357D7C">
            <w:pPr>
              <w:rPr>
                <w:szCs w:val="22"/>
                <w:lang w:val="en-US"/>
              </w:rPr>
            </w:pPr>
            <w:r w:rsidRPr="00815F1B">
              <w:rPr>
                <w:szCs w:val="22"/>
                <w:lang w:val="en-US"/>
              </w:rPr>
              <w:t>0.013</w:t>
            </w:r>
          </w:p>
        </w:tc>
        <w:tc>
          <w:tcPr>
            <w:tcW w:w="0" w:type="auto"/>
            <w:shd w:val="clear" w:color="auto" w:fill="auto"/>
          </w:tcPr>
          <w:p w:rsidR="000E0DD9" w:rsidRPr="00815F1B" w:rsidRDefault="000E0DD9" w:rsidP="00357D7C">
            <w:pPr>
              <w:rPr>
                <w:szCs w:val="22"/>
                <w:lang w:val="en-US"/>
              </w:rPr>
            </w:pPr>
            <w:r w:rsidRPr="00815F1B">
              <w:rPr>
                <w:szCs w:val="22"/>
                <w:lang w:val="en-US"/>
              </w:rPr>
              <w:t>Balance</w:t>
            </w:r>
          </w:p>
        </w:tc>
      </w:tr>
      <w:tr w:rsidR="00A000A8" w:rsidRPr="00815F1B" w:rsidTr="00815F1B">
        <w:trPr>
          <w:jc w:val="center"/>
        </w:trPr>
        <w:tc>
          <w:tcPr>
            <w:tcW w:w="0" w:type="auto"/>
            <w:shd w:val="clear" w:color="auto" w:fill="auto"/>
          </w:tcPr>
          <w:p w:rsidR="000E0DD9" w:rsidRPr="00815F1B" w:rsidRDefault="000E0DD9" w:rsidP="00357D7C">
            <w:pPr>
              <w:rPr>
                <w:szCs w:val="22"/>
                <w:lang w:val="en-US"/>
              </w:rPr>
            </w:pPr>
            <w:r w:rsidRPr="00815F1B">
              <w:rPr>
                <w:szCs w:val="22"/>
                <w:lang w:val="en-US"/>
              </w:rPr>
              <w:t>Composition window AA6082</w:t>
            </w:r>
          </w:p>
        </w:tc>
        <w:tc>
          <w:tcPr>
            <w:tcW w:w="0" w:type="auto"/>
            <w:shd w:val="clear" w:color="auto" w:fill="auto"/>
          </w:tcPr>
          <w:p w:rsidR="000E0DD9" w:rsidRPr="00815F1B" w:rsidRDefault="000E0DD9" w:rsidP="00357D7C">
            <w:pPr>
              <w:rPr>
                <w:szCs w:val="22"/>
                <w:lang w:val="en-US"/>
              </w:rPr>
            </w:pPr>
            <w:r w:rsidRPr="00815F1B">
              <w:rPr>
                <w:szCs w:val="22"/>
                <w:lang w:val="en-US"/>
              </w:rPr>
              <w:t>0.7-1.3</w:t>
            </w:r>
          </w:p>
        </w:tc>
        <w:tc>
          <w:tcPr>
            <w:tcW w:w="0" w:type="auto"/>
            <w:shd w:val="clear" w:color="auto" w:fill="auto"/>
          </w:tcPr>
          <w:p w:rsidR="000E0DD9" w:rsidRPr="00815F1B" w:rsidRDefault="00B55D31" w:rsidP="00357D7C">
            <w:pPr>
              <w:rPr>
                <w:szCs w:val="22"/>
                <w:lang w:val="en-US"/>
              </w:rPr>
            </w:pPr>
            <w:r>
              <w:rPr>
                <w:szCs w:val="22"/>
                <w:lang w:val="en-US"/>
              </w:rPr>
              <w:t>0.6-1.</w:t>
            </w:r>
            <w:r w:rsidR="000E0DD9" w:rsidRPr="00815F1B">
              <w:rPr>
                <w:szCs w:val="22"/>
                <w:lang w:val="en-US"/>
              </w:rPr>
              <w:t>2</w:t>
            </w:r>
          </w:p>
        </w:tc>
        <w:tc>
          <w:tcPr>
            <w:tcW w:w="0" w:type="auto"/>
            <w:shd w:val="clear" w:color="auto" w:fill="auto"/>
          </w:tcPr>
          <w:p w:rsidR="000E0DD9" w:rsidRPr="00815F1B" w:rsidRDefault="000E0DD9" w:rsidP="00357D7C">
            <w:pPr>
              <w:rPr>
                <w:szCs w:val="22"/>
                <w:lang w:val="en-US"/>
              </w:rPr>
            </w:pPr>
            <w:r w:rsidRPr="00815F1B">
              <w:rPr>
                <w:szCs w:val="22"/>
                <w:lang w:val="en-US"/>
              </w:rPr>
              <w:t>0.4-1.0</w:t>
            </w:r>
          </w:p>
        </w:tc>
        <w:tc>
          <w:tcPr>
            <w:tcW w:w="0" w:type="auto"/>
            <w:shd w:val="clear" w:color="auto" w:fill="auto"/>
          </w:tcPr>
          <w:p w:rsidR="000E0DD9" w:rsidRPr="00815F1B" w:rsidRDefault="000E0DD9" w:rsidP="00357D7C">
            <w:pPr>
              <w:rPr>
                <w:szCs w:val="22"/>
                <w:lang w:val="en-US"/>
              </w:rPr>
            </w:pPr>
            <w:r w:rsidRPr="00815F1B">
              <w:rPr>
                <w:szCs w:val="22"/>
                <w:lang w:val="en-US"/>
              </w:rPr>
              <w:t>0.50</w:t>
            </w:r>
          </w:p>
        </w:tc>
        <w:tc>
          <w:tcPr>
            <w:tcW w:w="0" w:type="auto"/>
            <w:shd w:val="clear" w:color="auto" w:fill="auto"/>
          </w:tcPr>
          <w:p w:rsidR="000E0DD9" w:rsidRPr="00815F1B" w:rsidRDefault="000E0DD9" w:rsidP="00357D7C">
            <w:pPr>
              <w:rPr>
                <w:szCs w:val="22"/>
                <w:lang w:val="en-US"/>
              </w:rPr>
            </w:pPr>
            <w:r w:rsidRPr="00815F1B">
              <w:rPr>
                <w:szCs w:val="22"/>
                <w:lang w:val="en-US"/>
              </w:rPr>
              <w:t>0.10</w:t>
            </w:r>
          </w:p>
        </w:tc>
        <w:tc>
          <w:tcPr>
            <w:tcW w:w="0" w:type="auto"/>
            <w:shd w:val="clear" w:color="auto" w:fill="auto"/>
          </w:tcPr>
          <w:p w:rsidR="000E0DD9" w:rsidRPr="00815F1B" w:rsidRDefault="000E0DD9" w:rsidP="00357D7C">
            <w:pPr>
              <w:rPr>
                <w:szCs w:val="22"/>
                <w:lang w:val="en-US"/>
              </w:rPr>
            </w:pPr>
            <w:r w:rsidRPr="00815F1B">
              <w:rPr>
                <w:szCs w:val="22"/>
                <w:lang w:val="en-US"/>
              </w:rPr>
              <w:t>0.20</w:t>
            </w:r>
          </w:p>
        </w:tc>
        <w:tc>
          <w:tcPr>
            <w:tcW w:w="0" w:type="auto"/>
            <w:shd w:val="clear" w:color="auto" w:fill="auto"/>
          </w:tcPr>
          <w:p w:rsidR="000E0DD9" w:rsidRPr="00815F1B" w:rsidRDefault="000E0DD9" w:rsidP="00357D7C">
            <w:pPr>
              <w:rPr>
                <w:szCs w:val="22"/>
                <w:lang w:val="en-US"/>
              </w:rPr>
            </w:pPr>
            <w:r w:rsidRPr="00815F1B">
              <w:rPr>
                <w:szCs w:val="22"/>
                <w:lang w:val="en-US"/>
              </w:rPr>
              <w:t>0.10</w:t>
            </w:r>
          </w:p>
        </w:tc>
        <w:tc>
          <w:tcPr>
            <w:tcW w:w="0" w:type="auto"/>
            <w:shd w:val="clear" w:color="auto" w:fill="auto"/>
          </w:tcPr>
          <w:p w:rsidR="000E0DD9" w:rsidRPr="00815F1B" w:rsidRDefault="000E0DD9" w:rsidP="00357D7C">
            <w:pPr>
              <w:rPr>
                <w:szCs w:val="22"/>
                <w:lang w:val="en-US"/>
              </w:rPr>
            </w:pPr>
            <w:r w:rsidRPr="00815F1B">
              <w:rPr>
                <w:szCs w:val="22"/>
                <w:lang w:val="en-US"/>
              </w:rPr>
              <w:t>0.25</w:t>
            </w:r>
          </w:p>
        </w:tc>
        <w:tc>
          <w:tcPr>
            <w:tcW w:w="0" w:type="auto"/>
            <w:shd w:val="clear" w:color="auto" w:fill="auto"/>
          </w:tcPr>
          <w:p w:rsidR="000E0DD9" w:rsidRPr="00815F1B" w:rsidRDefault="000E0DD9" w:rsidP="00357D7C">
            <w:pPr>
              <w:rPr>
                <w:szCs w:val="22"/>
                <w:lang w:val="en-US"/>
              </w:rPr>
            </w:pPr>
            <w:r w:rsidRPr="00815F1B">
              <w:rPr>
                <w:szCs w:val="22"/>
                <w:lang w:val="en-US"/>
              </w:rPr>
              <w:t>Balance</w:t>
            </w:r>
          </w:p>
        </w:tc>
      </w:tr>
    </w:tbl>
    <w:p w:rsidR="000E0DD9" w:rsidRDefault="000E0DD9" w:rsidP="000E0DD9">
      <w:pPr>
        <w:pStyle w:val="BodyTextFirstIndent"/>
        <w:ind w:firstLine="0"/>
        <w:rPr>
          <w:sz w:val="24"/>
          <w:szCs w:val="24"/>
          <w:lang w:val="en-US"/>
        </w:rPr>
      </w:pPr>
    </w:p>
    <w:p w:rsidR="000E0DD9" w:rsidRPr="006F2678" w:rsidRDefault="000E0DD9" w:rsidP="000E0DD9">
      <w:pPr>
        <w:pStyle w:val="Caption"/>
        <w:keepNext/>
        <w:jc w:val="left"/>
        <w:rPr>
          <w:szCs w:val="24"/>
        </w:rPr>
      </w:pPr>
      <w:bookmarkStart w:id="56" w:name="_Ref410051491"/>
      <w:r w:rsidRPr="006F2678">
        <w:rPr>
          <w:szCs w:val="24"/>
        </w:rPr>
        <w:t xml:space="preserve">Table </w:t>
      </w:r>
      <w:r w:rsidRPr="006F2678">
        <w:rPr>
          <w:szCs w:val="24"/>
        </w:rPr>
        <w:fldChar w:fldCharType="begin"/>
      </w:r>
      <w:r w:rsidRPr="006F2678">
        <w:rPr>
          <w:szCs w:val="24"/>
        </w:rPr>
        <w:instrText xml:space="preserve"> SEQ Table \* ARABIC </w:instrText>
      </w:r>
      <w:r w:rsidRPr="006F2678">
        <w:rPr>
          <w:szCs w:val="24"/>
        </w:rPr>
        <w:fldChar w:fldCharType="separate"/>
      </w:r>
      <w:r w:rsidR="0042577B">
        <w:rPr>
          <w:noProof/>
          <w:szCs w:val="24"/>
        </w:rPr>
        <w:t>2</w:t>
      </w:r>
      <w:r w:rsidRPr="006F2678">
        <w:rPr>
          <w:szCs w:val="24"/>
        </w:rPr>
        <w:fldChar w:fldCharType="end"/>
      </w:r>
      <w:bookmarkEnd w:id="56"/>
      <w:r>
        <w:rPr>
          <w:szCs w:val="24"/>
        </w:rPr>
        <w:t>:</w:t>
      </w:r>
      <w:r>
        <w:rPr>
          <w:szCs w:val="24"/>
        </w:rPr>
        <w:tab/>
      </w:r>
      <w:r w:rsidRPr="006F2678">
        <w:rPr>
          <w:szCs w:val="24"/>
        </w:rPr>
        <w:t xml:space="preserve">Parameters for the </w:t>
      </w:r>
      <w:r w:rsidR="00F96F9D">
        <w:rPr>
          <w:szCs w:val="24"/>
        </w:rPr>
        <w:t>isotropic</w:t>
      </w:r>
      <w:r w:rsidRPr="006F2678">
        <w:rPr>
          <w:szCs w:val="24"/>
        </w:rPr>
        <w:t xml:space="preserve"> hardening rule fitted to the equivalent stress-equivalent plastic strain curves </w:t>
      </w:r>
      <w:r w:rsidR="00F96F9D">
        <w:rPr>
          <w:szCs w:val="24"/>
        </w:rPr>
        <w:t>computed</w:t>
      </w:r>
      <w:r w:rsidR="00F96F9D" w:rsidRPr="006F2678">
        <w:rPr>
          <w:szCs w:val="24"/>
        </w:rPr>
        <w:t xml:space="preserve"> </w:t>
      </w:r>
      <w:r w:rsidRPr="006F2678">
        <w:rPr>
          <w:szCs w:val="24"/>
        </w:rPr>
        <w:t xml:space="preserve">by NaMo </w:t>
      </w:r>
      <w:r w:rsidR="00F96F9D">
        <w:rPr>
          <w:szCs w:val="24"/>
        </w:rPr>
        <w:t xml:space="preserve">(cf. </w:t>
      </w:r>
      <w:r w:rsidRPr="006F2678">
        <w:rPr>
          <w:szCs w:val="24"/>
          <w:highlight w:val="yellow"/>
        </w:rPr>
        <w:fldChar w:fldCharType="begin"/>
      </w:r>
      <w:r w:rsidRPr="006F2678">
        <w:rPr>
          <w:szCs w:val="24"/>
        </w:rPr>
        <w:instrText xml:space="preserve"> REF _Ref410061609 \h </w:instrText>
      </w:r>
      <w:r>
        <w:rPr>
          <w:szCs w:val="24"/>
          <w:highlight w:val="yellow"/>
        </w:rPr>
        <w:instrText xml:space="preserve"> \* MERGEFORMAT </w:instrText>
      </w:r>
      <w:r w:rsidRPr="006F2678">
        <w:rPr>
          <w:szCs w:val="24"/>
          <w:highlight w:val="yellow"/>
        </w:rPr>
      </w:r>
      <w:r w:rsidRPr="006F2678">
        <w:rPr>
          <w:szCs w:val="24"/>
          <w:highlight w:val="yellow"/>
        </w:rPr>
        <w:fldChar w:fldCharType="separate"/>
      </w:r>
      <w:r w:rsidR="0042577B" w:rsidRPr="0042577B">
        <w:rPr>
          <w:szCs w:val="24"/>
        </w:rPr>
        <w:t xml:space="preserve">Figure </w:t>
      </w:r>
      <w:r w:rsidR="0042577B" w:rsidRPr="0042577B">
        <w:rPr>
          <w:noProof/>
          <w:szCs w:val="24"/>
        </w:rPr>
        <w:t>15</w:t>
      </w:r>
      <w:r w:rsidRPr="006F2678">
        <w:rPr>
          <w:szCs w:val="24"/>
          <w:highlight w:val="yellow"/>
        </w:rPr>
        <w:fldChar w:fldCharType="end"/>
      </w:r>
      <w:r w:rsidR="00F96F9D">
        <w:rPr>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1113"/>
        <w:gridCol w:w="1096"/>
        <w:gridCol w:w="734"/>
        <w:gridCol w:w="1076"/>
        <w:gridCol w:w="619"/>
        <w:gridCol w:w="1470"/>
      </w:tblGrid>
      <w:tr w:rsidR="00A000A8" w:rsidRPr="00815F1B" w:rsidTr="00337F59">
        <w:trPr>
          <w:jc w:val="center"/>
        </w:trPr>
        <w:tc>
          <w:tcPr>
            <w:tcW w:w="1713" w:type="pct"/>
            <w:shd w:val="clear" w:color="auto" w:fill="auto"/>
            <w:vAlign w:val="center"/>
          </w:tcPr>
          <w:p w:rsidR="000E0DD9" w:rsidRPr="00815F1B" w:rsidRDefault="000E0DD9" w:rsidP="00357D7C">
            <w:pPr>
              <w:rPr>
                <w:szCs w:val="22"/>
                <w:lang w:val="en-US"/>
              </w:rPr>
            </w:pPr>
            <w:r w:rsidRPr="00815F1B">
              <w:rPr>
                <w:szCs w:val="22"/>
                <w:lang w:val="en-US"/>
              </w:rPr>
              <w:t>Distance from center weld</w:t>
            </w:r>
            <w:r w:rsidR="00337F59">
              <w:rPr>
                <w:szCs w:val="22"/>
                <w:lang w:val="en-US"/>
              </w:rPr>
              <w:t xml:space="preserve"> (mm)</w:t>
            </w:r>
          </w:p>
        </w:tc>
        <w:tc>
          <w:tcPr>
            <w:tcW w:w="599" w:type="pct"/>
            <w:shd w:val="clear" w:color="auto" w:fill="auto"/>
            <w:vAlign w:val="center"/>
          </w:tcPr>
          <w:p w:rsidR="000E0DD9" w:rsidRPr="00815F1B" w:rsidRDefault="000E0DD9" w:rsidP="00357D7C">
            <w:pPr>
              <w:rPr>
                <w:szCs w:val="22"/>
                <w:lang w:val="en-US"/>
              </w:rPr>
            </w:pPr>
            <w:r w:rsidRPr="00815F1B">
              <w:rPr>
                <w:position w:val="-12"/>
                <w:szCs w:val="22"/>
                <w:lang w:val="en-US"/>
              </w:rPr>
              <w:object w:dxaOrig="300" w:dyaOrig="360">
                <v:shape id="_x0000_i1057" type="#_x0000_t75" style="width:14.95pt;height:18.25pt" o:ole="">
                  <v:imagedata r:id="rId74" o:title=""/>
                </v:shape>
                <o:OLEObject Type="Embed" ProgID="Equation.DSMT4" ShapeID="_x0000_i1057" DrawAspect="Content" ObjectID="_1492495992" r:id="rId80"/>
              </w:object>
            </w:r>
            <w:r w:rsidRPr="00815F1B">
              <w:rPr>
                <w:szCs w:val="22"/>
                <w:lang w:val="en-US"/>
              </w:rPr>
              <w:t>(MPa)</w:t>
            </w:r>
          </w:p>
        </w:tc>
        <w:tc>
          <w:tcPr>
            <w:tcW w:w="590" w:type="pct"/>
            <w:shd w:val="clear" w:color="auto" w:fill="auto"/>
            <w:vAlign w:val="center"/>
          </w:tcPr>
          <w:p w:rsidR="000E0DD9" w:rsidRPr="00815F1B" w:rsidRDefault="000E0DD9" w:rsidP="00357D7C">
            <w:pPr>
              <w:rPr>
                <w:szCs w:val="22"/>
                <w:lang w:val="en-US"/>
              </w:rPr>
            </w:pPr>
            <w:r w:rsidRPr="00815F1B">
              <w:rPr>
                <w:i/>
                <w:szCs w:val="22"/>
                <w:lang w:val="en-US"/>
              </w:rPr>
              <w:t>Q</w:t>
            </w:r>
            <w:r w:rsidRPr="00815F1B">
              <w:rPr>
                <w:i/>
                <w:szCs w:val="22"/>
                <w:vertAlign w:val="subscript"/>
                <w:lang w:val="en-US"/>
              </w:rPr>
              <w:t>1</w:t>
            </w:r>
            <w:r w:rsidRPr="00815F1B">
              <w:rPr>
                <w:szCs w:val="22"/>
                <w:lang w:val="en-US"/>
              </w:rPr>
              <w:t xml:space="preserve"> (MPa) </w:t>
            </w:r>
          </w:p>
        </w:tc>
        <w:tc>
          <w:tcPr>
            <w:tcW w:w="395" w:type="pct"/>
            <w:shd w:val="clear" w:color="auto" w:fill="auto"/>
            <w:vAlign w:val="center"/>
          </w:tcPr>
          <w:p w:rsidR="000E0DD9" w:rsidRPr="00815F1B" w:rsidRDefault="000E0DD9" w:rsidP="00357D7C">
            <w:pPr>
              <w:rPr>
                <w:szCs w:val="22"/>
                <w:lang w:val="en-US"/>
              </w:rPr>
            </w:pPr>
            <w:r w:rsidRPr="00815F1B">
              <w:rPr>
                <w:i/>
                <w:szCs w:val="22"/>
                <w:lang w:val="en-US"/>
              </w:rPr>
              <w:t>C</w:t>
            </w:r>
            <w:r w:rsidRPr="00815F1B">
              <w:rPr>
                <w:i/>
                <w:szCs w:val="22"/>
                <w:vertAlign w:val="subscript"/>
                <w:lang w:val="en-US"/>
              </w:rPr>
              <w:t>1</w:t>
            </w:r>
          </w:p>
        </w:tc>
        <w:tc>
          <w:tcPr>
            <w:tcW w:w="579" w:type="pct"/>
            <w:shd w:val="clear" w:color="auto" w:fill="auto"/>
            <w:vAlign w:val="center"/>
          </w:tcPr>
          <w:p w:rsidR="000E0DD9" w:rsidRPr="00815F1B" w:rsidRDefault="000E0DD9" w:rsidP="00357D7C">
            <w:pPr>
              <w:rPr>
                <w:szCs w:val="22"/>
                <w:lang w:val="en-US"/>
              </w:rPr>
            </w:pPr>
            <w:r w:rsidRPr="00815F1B">
              <w:rPr>
                <w:i/>
                <w:szCs w:val="22"/>
                <w:lang w:val="en-US"/>
              </w:rPr>
              <w:t>Q</w:t>
            </w:r>
            <w:r w:rsidRPr="00815F1B">
              <w:rPr>
                <w:i/>
                <w:szCs w:val="22"/>
                <w:vertAlign w:val="subscript"/>
                <w:lang w:val="en-US"/>
              </w:rPr>
              <w:t xml:space="preserve">2 </w:t>
            </w:r>
            <w:r w:rsidRPr="00815F1B">
              <w:rPr>
                <w:szCs w:val="22"/>
                <w:lang w:val="en-US"/>
              </w:rPr>
              <w:t>(MPa)</w:t>
            </w:r>
          </w:p>
        </w:tc>
        <w:tc>
          <w:tcPr>
            <w:tcW w:w="333" w:type="pct"/>
            <w:shd w:val="clear" w:color="auto" w:fill="auto"/>
            <w:vAlign w:val="center"/>
          </w:tcPr>
          <w:p w:rsidR="000E0DD9" w:rsidRPr="00815F1B" w:rsidRDefault="000E0DD9" w:rsidP="00357D7C">
            <w:pPr>
              <w:rPr>
                <w:szCs w:val="22"/>
                <w:lang w:val="en-US"/>
              </w:rPr>
            </w:pPr>
            <w:r w:rsidRPr="00815F1B">
              <w:rPr>
                <w:i/>
                <w:szCs w:val="22"/>
                <w:lang w:val="en-US"/>
              </w:rPr>
              <w:t>C</w:t>
            </w:r>
            <w:r w:rsidRPr="00815F1B">
              <w:rPr>
                <w:i/>
                <w:szCs w:val="22"/>
                <w:vertAlign w:val="subscript"/>
                <w:lang w:val="en-US"/>
              </w:rPr>
              <w:t xml:space="preserve">2 </w:t>
            </w:r>
          </w:p>
        </w:tc>
        <w:tc>
          <w:tcPr>
            <w:tcW w:w="791" w:type="pct"/>
            <w:shd w:val="clear" w:color="auto" w:fill="auto"/>
            <w:vAlign w:val="center"/>
          </w:tcPr>
          <w:p w:rsidR="000E0DD9" w:rsidRPr="00815F1B" w:rsidRDefault="000E0DD9" w:rsidP="00357D7C">
            <w:pPr>
              <w:rPr>
                <w:szCs w:val="22"/>
                <w:lang w:val="en-US"/>
              </w:rPr>
            </w:pPr>
            <w:r w:rsidRPr="00815F1B">
              <w:rPr>
                <w:szCs w:val="22"/>
                <w:lang w:val="en-US"/>
              </w:rPr>
              <w:t>Comment</w:t>
            </w:r>
          </w:p>
        </w:tc>
      </w:tr>
      <w:tr w:rsidR="00A000A8" w:rsidRPr="00815F1B" w:rsidTr="00337F59">
        <w:trPr>
          <w:jc w:val="center"/>
        </w:trPr>
        <w:tc>
          <w:tcPr>
            <w:tcW w:w="1713" w:type="pct"/>
            <w:shd w:val="clear" w:color="auto" w:fill="auto"/>
          </w:tcPr>
          <w:p w:rsidR="000E0DD9" w:rsidRPr="00815F1B" w:rsidRDefault="000E0DD9" w:rsidP="00357D7C">
            <w:pPr>
              <w:rPr>
                <w:szCs w:val="22"/>
                <w:lang w:val="en-US"/>
              </w:rPr>
            </w:pPr>
            <w:r w:rsidRPr="00815F1B">
              <w:rPr>
                <w:szCs w:val="22"/>
                <w:lang w:val="en-US"/>
              </w:rPr>
              <w:t>0.0 mm and 4.1 mm</w:t>
            </w:r>
          </w:p>
        </w:tc>
        <w:tc>
          <w:tcPr>
            <w:tcW w:w="599" w:type="pct"/>
            <w:shd w:val="clear" w:color="auto" w:fill="auto"/>
          </w:tcPr>
          <w:p w:rsidR="000E0DD9" w:rsidRPr="00815F1B" w:rsidRDefault="000E0DD9" w:rsidP="00357D7C">
            <w:pPr>
              <w:rPr>
                <w:szCs w:val="22"/>
                <w:lang w:val="en-US"/>
              </w:rPr>
            </w:pPr>
            <w:r w:rsidRPr="00815F1B">
              <w:rPr>
                <w:szCs w:val="22"/>
                <w:lang w:val="en-US"/>
              </w:rPr>
              <w:t>176.3</w:t>
            </w:r>
          </w:p>
        </w:tc>
        <w:tc>
          <w:tcPr>
            <w:tcW w:w="590" w:type="pct"/>
            <w:shd w:val="clear" w:color="auto" w:fill="auto"/>
          </w:tcPr>
          <w:p w:rsidR="000E0DD9" w:rsidRPr="00815F1B" w:rsidRDefault="000E0DD9" w:rsidP="00357D7C">
            <w:pPr>
              <w:rPr>
                <w:szCs w:val="22"/>
                <w:lang w:val="en-US"/>
              </w:rPr>
            </w:pPr>
            <w:r w:rsidRPr="00815F1B">
              <w:rPr>
                <w:szCs w:val="22"/>
                <w:lang w:val="en-US"/>
              </w:rPr>
              <w:t>198.4</w:t>
            </w:r>
          </w:p>
        </w:tc>
        <w:tc>
          <w:tcPr>
            <w:tcW w:w="395" w:type="pct"/>
            <w:shd w:val="clear" w:color="auto" w:fill="auto"/>
          </w:tcPr>
          <w:p w:rsidR="000E0DD9" w:rsidRPr="00815F1B" w:rsidRDefault="000E0DD9" w:rsidP="00357D7C">
            <w:pPr>
              <w:rPr>
                <w:szCs w:val="22"/>
                <w:lang w:val="en-US"/>
              </w:rPr>
            </w:pPr>
            <w:r w:rsidRPr="00815F1B">
              <w:rPr>
                <w:szCs w:val="22"/>
                <w:lang w:val="en-US"/>
              </w:rPr>
              <w:t>7.2</w:t>
            </w:r>
          </w:p>
        </w:tc>
        <w:tc>
          <w:tcPr>
            <w:tcW w:w="579" w:type="pct"/>
            <w:shd w:val="clear" w:color="auto" w:fill="auto"/>
          </w:tcPr>
          <w:p w:rsidR="000E0DD9" w:rsidRPr="00815F1B" w:rsidRDefault="000E0DD9" w:rsidP="00357D7C">
            <w:pPr>
              <w:rPr>
                <w:szCs w:val="22"/>
                <w:lang w:val="en-US"/>
              </w:rPr>
            </w:pPr>
            <w:r w:rsidRPr="00815F1B">
              <w:rPr>
                <w:szCs w:val="22"/>
                <w:lang w:val="en-US"/>
              </w:rPr>
              <w:t>-</w:t>
            </w:r>
          </w:p>
        </w:tc>
        <w:tc>
          <w:tcPr>
            <w:tcW w:w="333" w:type="pct"/>
            <w:shd w:val="clear" w:color="auto" w:fill="auto"/>
          </w:tcPr>
          <w:p w:rsidR="000E0DD9" w:rsidRPr="00815F1B" w:rsidRDefault="000E0DD9" w:rsidP="00357D7C">
            <w:pPr>
              <w:rPr>
                <w:szCs w:val="22"/>
                <w:lang w:val="en-US"/>
              </w:rPr>
            </w:pPr>
            <w:r w:rsidRPr="00815F1B">
              <w:rPr>
                <w:szCs w:val="22"/>
                <w:lang w:val="en-US"/>
              </w:rPr>
              <w:t>-</w:t>
            </w:r>
          </w:p>
        </w:tc>
        <w:tc>
          <w:tcPr>
            <w:tcW w:w="791" w:type="pct"/>
            <w:shd w:val="clear" w:color="auto" w:fill="auto"/>
          </w:tcPr>
          <w:p w:rsidR="000E0DD9" w:rsidRPr="00815F1B" w:rsidRDefault="000E0DD9" w:rsidP="00357D7C">
            <w:pPr>
              <w:rPr>
                <w:szCs w:val="22"/>
                <w:lang w:val="en-US"/>
              </w:rPr>
            </w:pPr>
            <w:r w:rsidRPr="00815F1B">
              <w:rPr>
                <w:szCs w:val="22"/>
                <w:lang w:val="en-US"/>
              </w:rPr>
              <w:t>At fusion line</w:t>
            </w:r>
          </w:p>
        </w:tc>
      </w:tr>
      <w:tr w:rsidR="00A000A8" w:rsidRPr="00815F1B" w:rsidTr="00337F59">
        <w:trPr>
          <w:jc w:val="center"/>
        </w:trPr>
        <w:tc>
          <w:tcPr>
            <w:tcW w:w="1713" w:type="pct"/>
            <w:shd w:val="clear" w:color="auto" w:fill="auto"/>
          </w:tcPr>
          <w:p w:rsidR="000E0DD9" w:rsidRPr="00815F1B" w:rsidRDefault="000E0DD9" w:rsidP="00357D7C">
            <w:pPr>
              <w:rPr>
                <w:szCs w:val="22"/>
                <w:lang w:val="en-US"/>
              </w:rPr>
            </w:pPr>
            <w:r w:rsidRPr="00815F1B">
              <w:rPr>
                <w:szCs w:val="22"/>
                <w:lang w:val="en-US"/>
              </w:rPr>
              <w:t>6.1 mm</w:t>
            </w:r>
          </w:p>
        </w:tc>
        <w:tc>
          <w:tcPr>
            <w:tcW w:w="599" w:type="pct"/>
            <w:shd w:val="clear" w:color="auto" w:fill="auto"/>
          </w:tcPr>
          <w:p w:rsidR="000E0DD9" w:rsidRPr="00815F1B" w:rsidRDefault="000E0DD9" w:rsidP="00357D7C">
            <w:pPr>
              <w:rPr>
                <w:szCs w:val="22"/>
                <w:lang w:val="en-US"/>
              </w:rPr>
            </w:pPr>
            <w:r w:rsidRPr="00815F1B">
              <w:rPr>
                <w:szCs w:val="22"/>
                <w:lang w:val="en-US"/>
              </w:rPr>
              <w:t>146.0</w:t>
            </w:r>
          </w:p>
        </w:tc>
        <w:tc>
          <w:tcPr>
            <w:tcW w:w="590" w:type="pct"/>
            <w:shd w:val="clear" w:color="auto" w:fill="auto"/>
          </w:tcPr>
          <w:p w:rsidR="000E0DD9" w:rsidRPr="00815F1B" w:rsidRDefault="000E0DD9" w:rsidP="00357D7C">
            <w:pPr>
              <w:rPr>
                <w:szCs w:val="22"/>
                <w:lang w:val="en-US"/>
              </w:rPr>
            </w:pPr>
            <w:r w:rsidRPr="00815F1B">
              <w:rPr>
                <w:szCs w:val="22"/>
                <w:lang w:val="en-US"/>
              </w:rPr>
              <w:t>187.1</w:t>
            </w:r>
          </w:p>
        </w:tc>
        <w:tc>
          <w:tcPr>
            <w:tcW w:w="395" w:type="pct"/>
            <w:shd w:val="clear" w:color="auto" w:fill="auto"/>
          </w:tcPr>
          <w:p w:rsidR="000E0DD9" w:rsidRPr="00815F1B" w:rsidRDefault="000E0DD9" w:rsidP="00357D7C">
            <w:pPr>
              <w:rPr>
                <w:szCs w:val="22"/>
                <w:lang w:val="en-US"/>
              </w:rPr>
            </w:pPr>
            <w:r w:rsidRPr="00815F1B">
              <w:rPr>
                <w:szCs w:val="22"/>
                <w:lang w:val="en-US"/>
              </w:rPr>
              <w:t>7.2</w:t>
            </w:r>
          </w:p>
        </w:tc>
        <w:tc>
          <w:tcPr>
            <w:tcW w:w="579" w:type="pct"/>
            <w:shd w:val="clear" w:color="auto" w:fill="auto"/>
          </w:tcPr>
          <w:p w:rsidR="000E0DD9" w:rsidRPr="00815F1B" w:rsidRDefault="000E0DD9" w:rsidP="00357D7C">
            <w:pPr>
              <w:rPr>
                <w:szCs w:val="22"/>
                <w:lang w:val="en-US"/>
              </w:rPr>
            </w:pPr>
            <w:r w:rsidRPr="00815F1B">
              <w:rPr>
                <w:szCs w:val="22"/>
                <w:lang w:val="en-US"/>
              </w:rPr>
              <w:t>-</w:t>
            </w:r>
          </w:p>
        </w:tc>
        <w:tc>
          <w:tcPr>
            <w:tcW w:w="333" w:type="pct"/>
            <w:shd w:val="clear" w:color="auto" w:fill="auto"/>
          </w:tcPr>
          <w:p w:rsidR="000E0DD9" w:rsidRPr="00815F1B" w:rsidRDefault="000E0DD9" w:rsidP="00357D7C">
            <w:pPr>
              <w:rPr>
                <w:szCs w:val="22"/>
                <w:lang w:val="en-US"/>
              </w:rPr>
            </w:pPr>
            <w:r w:rsidRPr="00815F1B">
              <w:rPr>
                <w:szCs w:val="22"/>
                <w:lang w:val="en-US"/>
              </w:rPr>
              <w:t>-</w:t>
            </w:r>
          </w:p>
        </w:tc>
        <w:tc>
          <w:tcPr>
            <w:tcW w:w="791" w:type="pct"/>
            <w:shd w:val="clear" w:color="auto" w:fill="auto"/>
          </w:tcPr>
          <w:p w:rsidR="000E0DD9" w:rsidRPr="00815F1B" w:rsidRDefault="000E0DD9" w:rsidP="00357D7C">
            <w:pPr>
              <w:rPr>
                <w:szCs w:val="22"/>
                <w:lang w:val="en-US"/>
              </w:rPr>
            </w:pPr>
          </w:p>
        </w:tc>
      </w:tr>
      <w:tr w:rsidR="00A000A8" w:rsidRPr="00815F1B" w:rsidTr="00337F59">
        <w:trPr>
          <w:jc w:val="center"/>
        </w:trPr>
        <w:tc>
          <w:tcPr>
            <w:tcW w:w="1713" w:type="pct"/>
            <w:shd w:val="clear" w:color="auto" w:fill="auto"/>
          </w:tcPr>
          <w:p w:rsidR="000E0DD9" w:rsidRPr="00815F1B" w:rsidRDefault="000E0DD9" w:rsidP="00357D7C">
            <w:pPr>
              <w:rPr>
                <w:szCs w:val="22"/>
                <w:lang w:val="en-US"/>
              </w:rPr>
            </w:pPr>
            <w:r w:rsidRPr="00815F1B">
              <w:rPr>
                <w:szCs w:val="22"/>
                <w:lang w:val="en-US"/>
              </w:rPr>
              <w:t>8.1 mm</w:t>
            </w:r>
          </w:p>
        </w:tc>
        <w:tc>
          <w:tcPr>
            <w:tcW w:w="599" w:type="pct"/>
            <w:shd w:val="clear" w:color="auto" w:fill="auto"/>
          </w:tcPr>
          <w:p w:rsidR="000E0DD9" w:rsidRPr="00815F1B" w:rsidRDefault="000E0DD9" w:rsidP="00357D7C">
            <w:pPr>
              <w:rPr>
                <w:szCs w:val="22"/>
                <w:lang w:val="en-US"/>
              </w:rPr>
            </w:pPr>
            <w:r w:rsidRPr="00815F1B">
              <w:rPr>
                <w:szCs w:val="22"/>
                <w:lang w:val="en-US"/>
              </w:rPr>
              <w:t>142.1</w:t>
            </w:r>
          </w:p>
        </w:tc>
        <w:tc>
          <w:tcPr>
            <w:tcW w:w="590" w:type="pct"/>
            <w:shd w:val="clear" w:color="auto" w:fill="auto"/>
          </w:tcPr>
          <w:p w:rsidR="000E0DD9" w:rsidRPr="00815F1B" w:rsidRDefault="000E0DD9" w:rsidP="00357D7C">
            <w:pPr>
              <w:rPr>
                <w:szCs w:val="22"/>
                <w:lang w:val="en-US"/>
              </w:rPr>
            </w:pPr>
            <w:r w:rsidRPr="00815F1B">
              <w:rPr>
                <w:szCs w:val="22"/>
                <w:lang w:val="en-US"/>
              </w:rPr>
              <w:t>19.7</w:t>
            </w:r>
          </w:p>
        </w:tc>
        <w:tc>
          <w:tcPr>
            <w:tcW w:w="395" w:type="pct"/>
            <w:shd w:val="clear" w:color="auto" w:fill="auto"/>
          </w:tcPr>
          <w:p w:rsidR="000E0DD9" w:rsidRPr="00815F1B" w:rsidRDefault="000E0DD9" w:rsidP="00357D7C">
            <w:pPr>
              <w:rPr>
                <w:szCs w:val="22"/>
                <w:lang w:val="en-US"/>
              </w:rPr>
            </w:pPr>
            <w:r w:rsidRPr="00815F1B">
              <w:rPr>
                <w:szCs w:val="22"/>
                <w:lang w:val="en-US"/>
              </w:rPr>
              <w:t>23.3</w:t>
            </w:r>
          </w:p>
        </w:tc>
        <w:tc>
          <w:tcPr>
            <w:tcW w:w="579" w:type="pct"/>
            <w:shd w:val="clear" w:color="auto" w:fill="auto"/>
          </w:tcPr>
          <w:p w:rsidR="000E0DD9" w:rsidRPr="00815F1B" w:rsidRDefault="000E0DD9" w:rsidP="00357D7C">
            <w:pPr>
              <w:rPr>
                <w:szCs w:val="22"/>
                <w:lang w:val="en-US"/>
              </w:rPr>
            </w:pPr>
            <w:r w:rsidRPr="00815F1B">
              <w:rPr>
                <w:szCs w:val="22"/>
                <w:lang w:val="en-US"/>
              </w:rPr>
              <w:t>103.2</w:t>
            </w:r>
          </w:p>
        </w:tc>
        <w:tc>
          <w:tcPr>
            <w:tcW w:w="333" w:type="pct"/>
            <w:shd w:val="clear" w:color="auto" w:fill="auto"/>
          </w:tcPr>
          <w:p w:rsidR="000E0DD9" w:rsidRPr="00815F1B" w:rsidRDefault="000E0DD9" w:rsidP="00357D7C">
            <w:pPr>
              <w:rPr>
                <w:szCs w:val="22"/>
                <w:lang w:val="en-US"/>
              </w:rPr>
            </w:pPr>
            <w:r w:rsidRPr="00815F1B">
              <w:rPr>
                <w:szCs w:val="22"/>
                <w:lang w:val="en-US"/>
              </w:rPr>
              <w:t>11.7</w:t>
            </w:r>
          </w:p>
        </w:tc>
        <w:tc>
          <w:tcPr>
            <w:tcW w:w="791" w:type="pct"/>
            <w:shd w:val="clear" w:color="auto" w:fill="auto"/>
          </w:tcPr>
          <w:p w:rsidR="000E0DD9" w:rsidRPr="00815F1B" w:rsidRDefault="000E0DD9" w:rsidP="00357D7C">
            <w:pPr>
              <w:rPr>
                <w:szCs w:val="22"/>
                <w:lang w:val="en-US"/>
              </w:rPr>
            </w:pPr>
            <w:r w:rsidRPr="00815F1B">
              <w:rPr>
                <w:szCs w:val="22"/>
                <w:lang w:val="en-US"/>
              </w:rPr>
              <w:t>Weakest</w:t>
            </w:r>
          </w:p>
        </w:tc>
      </w:tr>
      <w:tr w:rsidR="00A000A8" w:rsidRPr="00815F1B" w:rsidTr="00337F59">
        <w:trPr>
          <w:jc w:val="center"/>
        </w:trPr>
        <w:tc>
          <w:tcPr>
            <w:tcW w:w="1713" w:type="pct"/>
            <w:shd w:val="clear" w:color="auto" w:fill="auto"/>
          </w:tcPr>
          <w:p w:rsidR="000E0DD9" w:rsidRPr="00815F1B" w:rsidRDefault="000E0DD9" w:rsidP="00357D7C">
            <w:pPr>
              <w:rPr>
                <w:szCs w:val="22"/>
                <w:lang w:val="en-US"/>
              </w:rPr>
            </w:pPr>
            <w:r w:rsidRPr="00815F1B">
              <w:rPr>
                <w:szCs w:val="22"/>
                <w:lang w:val="en-US"/>
              </w:rPr>
              <w:t>10.1 mm</w:t>
            </w:r>
          </w:p>
        </w:tc>
        <w:tc>
          <w:tcPr>
            <w:tcW w:w="599" w:type="pct"/>
            <w:shd w:val="clear" w:color="auto" w:fill="auto"/>
          </w:tcPr>
          <w:p w:rsidR="000E0DD9" w:rsidRPr="00815F1B" w:rsidRDefault="000E0DD9" w:rsidP="00357D7C">
            <w:pPr>
              <w:rPr>
                <w:szCs w:val="22"/>
                <w:lang w:val="en-US"/>
              </w:rPr>
            </w:pPr>
            <w:r w:rsidRPr="00815F1B">
              <w:rPr>
                <w:szCs w:val="22"/>
                <w:lang w:val="en-US"/>
              </w:rPr>
              <w:t>205.8</w:t>
            </w:r>
          </w:p>
        </w:tc>
        <w:tc>
          <w:tcPr>
            <w:tcW w:w="590" w:type="pct"/>
            <w:shd w:val="clear" w:color="auto" w:fill="auto"/>
          </w:tcPr>
          <w:p w:rsidR="000E0DD9" w:rsidRPr="00815F1B" w:rsidRDefault="000E0DD9" w:rsidP="00357D7C">
            <w:pPr>
              <w:rPr>
                <w:szCs w:val="22"/>
                <w:lang w:val="en-US"/>
              </w:rPr>
            </w:pPr>
            <w:r w:rsidRPr="00815F1B">
              <w:rPr>
                <w:szCs w:val="22"/>
                <w:lang w:val="en-US"/>
              </w:rPr>
              <w:t>69.5</w:t>
            </w:r>
          </w:p>
        </w:tc>
        <w:tc>
          <w:tcPr>
            <w:tcW w:w="395" w:type="pct"/>
            <w:shd w:val="clear" w:color="auto" w:fill="auto"/>
          </w:tcPr>
          <w:p w:rsidR="000E0DD9" w:rsidRPr="00815F1B" w:rsidRDefault="000E0DD9" w:rsidP="00357D7C">
            <w:pPr>
              <w:rPr>
                <w:szCs w:val="22"/>
                <w:lang w:val="en-US"/>
              </w:rPr>
            </w:pPr>
            <w:r w:rsidRPr="00815F1B">
              <w:rPr>
                <w:szCs w:val="22"/>
                <w:lang w:val="en-US"/>
              </w:rPr>
              <w:t>11.5</w:t>
            </w:r>
          </w:p>
        </w:tc>
        <w:tc>
          <w:tcPr>
            <w:tcW w:w="579" w:type="pct"/>
            <w:shd w:val="clear" w:color="auto" w:fill="auto"/>
          </w:tcPr>
          <w:p w:rsidR="000E0DD9" w:rsidRPr="00815F1B" w:rsidRDefault="000E0DD9" w:rsidP="00357D7C">
            <w:pPr>
              <w:rPr>
                <w:szCs w:val="22"/>
                <w:lang w:val="en-US"/>
              </w:rPr>
            </w:pPr>
            <w:r w:rsidRPr="00815F1B">
              <w:rPr>
                <w:szCs w:val="22"/>
                <w:lang w:val="en-US"/>
              </w:rPr>
              <w:t>91.1</w:t>
            </w:r>
          </w:p>
        </w:tc>
        <w:tc>
          <w:tcPr>
            <w:tcW w:w="333" w:type="pct"/>
            <w:shd w:val="clear" w:color="auto" w:fill="auto"/>
          </w:tcPr>
          <w:p w:rsidR="000E0DD9" w:rsidRPr="00815F1B" w:rsidRDefault="000E0DD9" w:rsidP="00357D7C">
            <w:pPr>
              <w:rPr>
                <w:szCs w:val="22"/>
                <w:lang w:val="en-US"/>
              </w:rPr>
            </w:pPr>
            <w:r w:rsidRPr="00815F1B">
              <w:rPr>
                <w:szCs w:val="22"/>
                <w:lang w:val="en-US"/>
              </w:rPr>
              <w:t>8.7</w:t>
            </w:r>
          </w:p>
        </w:tc>
        <w:tc>
          <w:tcPr>
            <w:tcW w:w="791" w:type="pct"/>
            <w:shd w:val="clear" w:color="auto" w:fill="auto"/>
          </w:tcPr>
          <w:p w:rsidR="000E0DD9" w:rsidRPr="00815F1B" w:rsidRDefault="000E0DD9" w:rsidP="00357D7C">
            <w:pPr>
              <w:rPr>
                <w:szCs w:val="22"/>
                <w:lang w:val="en-US"/>
              </w:rPr>
            </w:pPr>
          </w:p>
        </w:tc>
      </w:tr>
      <w:tr w:rsidR="00A000A8" w:rsidRPr="00815F1B" w:rsidTr="00337F59">
        <w:trPr>
          <w:jc w:val="center"/>
        </w:trPr>
        <w:tc>
          <w:tcPr>
            <w:tcW w:w="1713" w:type="pct"/>
            <w:shd w:val="clear" w:color="auto" w:fill="auto"/>
          </w:tcPr>
          <w:p w:rsidR="000E0DD9" w:rsidRPr="00815F1B" w:rsidRDefault="000E0DD9" w:rsidP="00357D7C">
            <w:pPr>
              <w:rPr>
                <w:szCs w:val="22"/>
                <w:lang w:val="en-US"/>
              </w:rPr>
            </w:pPr>
            <w:r w:rsidRPr="00815F1B">
              <w:rPr>
                <w:szCs w:val="22"/>
                <w:lang w:val="en-US"/>
              </w:rPr>
              <w:t>14.1 mm</w:t>
            </w:r>
          </w:p>
        </w:tc>
        <w:tc>
          <w:tcPr>
            <w:tcW w:w="599" w:type="pct"/>
            <w:shd w:val="clear" w:color="auto" w:fill="auto"/>
          </w:tcPr>
          <w:p w:rsidR="000E0DD9" w:rsidRPr="00815F1B" w:rsidRDefault="000E0DD9" w:rsidP="00357D7C">
            <w:pPr>
              <w:rPr>
                <w:szCs w:val="22"/>
                <w:lang w:val="en-US"/>
              </w:rPr>
            </w:pPr>
            <w:r w:rsidRPr="00815F1B">
              <w:rPr>
                <w:szCs w:val="22"/>
                <w:lang w:val="en-US"/>
              </w:rPr>
              <w:t>285.6</w:t>
            </w:r>
          </w:p>
        </w:tc>
        <w:tc>
          <w:tcPr>
            <w:tcW w:w="590" w:type="pct"/>
            <w:shd w:val="clear" w:color="auto" w:fill="auto"/>
          </w:tcPr>
          <w:p w:rsidR="000E0DD9" w:rsidRPr="00815F1B" w:rsidRDefault="000E0DD9" w:rsidP="00357D7C">
            <w:pPr>
              <w:rPr>
                <w:szCs w:val="22"/>
                <w:lang w:val="en-US"/>
              </w:rPr>
            </w:pPr>
            <w:r w:rsidRPr="00815F1B">
              <w:rPr>
                <w:szCs w:val="22"/>
                <w:lang w:val="en-US"/>
              </w:rPr>
              <w:t>125.0</w:t>
            </w:r>
          </w:p>
        </w:tc>
        <w:tc>
          <w:tcPr>
            <w:tcW w:w="395" w:type="pct"/>
            <w:shd w:val="clear" w:color="auto" w:fill="auto"/>
          </w:tcPr>
          <w:p w:rsidR="000E0DD9" w:rsidRPr="00815F1B" w:rsidRDefault="000E0DD9" w:rsidP="00357D7C">
            <w:pPr>
              <w:rPr>
                <w:szCs w:val="22"/>
                <w:lang w:val="en-US"/>
              </w:rPr>
            </w:pPr>
            <w:r w:rsidRPr="00815F1B">
              <w:rPr>
                <w:szCs w:val="22"/>
                <w:lang w:val="en-US"/>
              </w:rPr>
              <w:t>12.2</w:t>
            </w:r>
          </w:p>
        </w:tc>
        <w:tc>
          <w:tcPr>
            <w:tcW w:w="579" w:type="pct"/>
            <w:shd w:val="clear" w:color="auto" w:fill="auto"/>
          </w:tcPr>
          <w:p w:rsidR="000E0DD9" w:rsidRPr="00815F1B" w:rsidRDefault="000E0DD9" w:rsidP="00357D7C">
            <w:pPr>
              <w:rPr>
                <w:szCs w:val="22"/>
                <w:lang w:val="en-US"/>
              </w:rPr>
            </w:pPr>
            <w:r w:rsidRPr="00815F1B">
              <w:rPr>
                <w:szCs w:val="22"/>
                <w:lang w:val="en-US"/>
              </w:rPr>
              <w:t>-</w:t>
            </w:r>
          </w:p>
        </w:tc>
        <w:tc>
          <w:tcPr>
            <w:tcW w:w="333" w:type="pct"/>
            <w:shd w:val="clear" w:color="auto" w:fill="auto"/>
          </w:tcPr>
          <w:p w:rsidR="000E0DD9" w:rsidRPr="00815F1B" w:rsidRDefault="000E0DD9" w:rsidP="00357D7C">
            <w:pPr>
              <w:rPr>
                <w:szCs w:val="22"/>
                <w:lang w:val="en-US"/>
              </w:rPr>
            </w:pPr>
            <w:r w:rsidRPr="00815F1B">
              <w:rPr>
                <w:szCs w:val="22"/>
                <w:lang w:val="en-US"/>
              </w:rPr>
              <w:t>-</w:t>
            </w:r>
          </w:p>
        </w:tc>
        <w:tc>
          <w:tcPr>
            <w:tcW w:w="791" w:type="pct"/>
            <w:shd w:val="clear" w:color="auto" w:fill="auto"/>
          </w:tcPr>
          <w:p w:rsidR="000E0DD9" w:rsidRPr="00815F1B" w:rsidRDefault="000E0DD9" w:rsidP="00357D7C">
            <w:pPr>
              <w:rPr>
                <w:szCs w:val="22"/>
                <w:lang w:val="en-US"/>
              </w:rPr>
            </w:pPr>
          </w:p>
        </w:tc>
      </w:tr>
      <w:tr w:rsidR="00A000A8" w:rsidRPr="00815F1B" w:rsidTr="00337F59">
        <w:trPr>
          <w:jc w:val="center"/>
        </w:trPr>
        <w:tc>
          <w:tcPr>
            <w:tcW w:w="1713" w:type="pct"/>
            <w:shd w:val="clear" w:color="auto" w:fill="auto"/>
          </w:tcPr>
          <w:p w:rsidR="000E0DD9" w:rsidRPr="00815F1B" w:rsidRDefault="000E0DD9" w:rsidP="00357D7C">
            <w:pPr>
              <w:rPr>
                <w:szCs w:val="22"/>
                <w:lang w:val="en-US"/>
              </w:rPr>
            </w:pPr>
            <w:r w:rsidRPr="00815F1B">
              <w:rPr>
                <w:szCs w:val="22"/>
                <w:lang w:val="en-US"/>
              </w:rPr>
              <w:t>Base material</w:t>
            </w:r>
          </w:p>
        </w:tc>
        <w:tc>
          <w:tcPr>
            <w:tcW w:w="599" w:type="pct"/>
            <w:shd w:val="clear" w:color="auto" w:fill="auto"/>
          </w:tcPr>
          <w:p w:rsidR="000E0DD9" w:rsidRPr="00815F1B" w:rsidRDefault="000E0DD9" w:rsidP="00357D7C">
            <w:pPr>
              <w:rPr>
                <w:szCs w:val="22"/>
                <w:lang w:val="en-US"/>
              </w:rPr>
            </w:pPr>
            <w:r w:rsidRPr="00815F1B">
              <w:rPr>
                <w:szCs w:val="22"/>
                <w:lang w:val="en-US"/>
              </w:rPr>
              <w:t>307.3</w:t>
            </w:r>
          </w:p>
        </w:tc>
        <w:tc>
          <w:tcPr>
            <w:tcW w:w="590" w:type="pct"/>
            <w:shd w:val="clear" w:color="auto" w:fill="auto"/>
          </w:tcPr>
          <w:p w:rsidR="000E0DD9" w:rsidRPr="00815F1B" w:rsidRDefault="000E0DD9" w:rsidP="00357D7C">
            <w:pPr>
              <w:rPr>
                <w:szCs w:val="22"/>
                <w:lang w:val="en-US"/>
              </w:rPr>
            </w:pPr>
            <w:r w:rsidRPr="00815F1B">
              <w:rPr>
                <w:szCs w:val="22"/>
                <w:lang w:val="en-US"/>
              </w:rPr>
              <w:t>4.3</w:t>
            </w:r>
          </w:p>
        </w:tc>
        <w:tc>
          <w:tcPr>
            <w:tcW w:w="395" w:type="pct"/>
            <w:shd w:val="clear" w:color="auto" w:fill="auto"/>
          </w:tcPr>
          <w:p w:rsidR="000E0DD9" w:rsidRPr="00815F1B" w:rsidRDefault="000E0DD9" w:rsidP="00357D7C">
            <w:pPr>
              <w:rPr>
                <w:szCs w:val="22"/>
                <w:lang w:val="en-US"/>
              </w:rPr>
            </w:pPr>
            <w:r w:rsidRPr="00815F1B">
              <w:rPr>
                <w:szCs w:val="22"/>
                <w:lang w:val="en-US"/>
              </w:rPr>
              <w:t>278.7</w:t>
            </w:r>
          </w:p>
        </w:tc>
        <w:tc>
          <w:tcPr>
            <w:tcW w:w="579" w:type="pct"/>
            <w:shd w:val="clear" w:color="auto" w:fill="auto"/>
          </w:tcPr>
          <w:p w:rsidR="000E0DD9" w:rsidRPr="00815F1B" w:rsidRDefault="000E0DD9" w:rsidP="00357D7C">
            <w:pPr>
              <w:rPr>
                <w:szCs w:val="22"/>
                <w:lang w:val="en-US"/>
              </w:rPr>
            </w:pPr>
            <w:r w:rsidRPr="00815F1B">
              <w:rPr>
                <w:szCs w:val="22"/>
                <w:lang w:val="en-US"/>
              </w:rPr>
              <w:t>97.1</w:t>
            </w:r>
          </w:p>
        </w:tc>
        <w:tc>
          <w:tcPr>
            <w:tcW w:w="333" w:type="pct"/>
            <w:shd w:val="clear" w:color="auto" w:fill="auto"/>
          </w:tcPr>
          <w:p w:rsidR="000E0DD9" w:rsidRPr="00815F1B" w:rsidRDefault="000E0DD9" w:rsidP="00357D7C">
            <w:pPr>
              <w:rPr>
                <w:szCs w:val="22"/>
                <w:lang w:val="en-US"/>
              </w:rPr>
            </w:pPr>
            <w:r w:rsidRPr="00815F1B">
              <w:rPr>
                <w:szCs w:val="22"/>
                <w:lang w:val="en-US"/>
              </w:rPr>
              <w:t>14.1</w:t>
            </w:r>
          </w:p>
        </w:tc>
        <w:tc>
          <w:tcPr>
            <w:tcW w:w="791" w:type="pct"/>
            <w:shd w:val="clear" w:color="auto" w:fill="auto"/>
          </w:tcPr>
          <w:p w:rsidR="000E0DD9" w:rsidRPr="00815F1B" w:rsidRDefault="000E0DD9" w:rsidP="00357D7C">
            <w:pPr>
              <w:rPr>
                <w:szCs w:val="22"/>
                <w:lang w:val="en-US"/>
              </w:rPr>
            </w:pPr>
            <w:r w:rsidRPr="00815F1B">
              <w:rPr>
                <w:szCs w:val="22"/>
                <w:lang w:val="en-US"/>
              </w:rPr>
              <w:t>Strongest</w:t>
            </w:r>
          </w:p>
        </w:tc>
      </w:tr>
    </w:tbl>
    <w:p w:rsidR="000E0DD9" w:rsidRDefault="000E0DD9" w:rsidP="000E0DD9">
      <w:pPr>
        <w:pStyle w:val="BodyTextFirstIndent"/>
        <w:ind w:firstLine="0"/>
        <w:rPr>
          <w:sz w:val="24"/>
          <w:szCs w:val="24"/>
          <w:lang w:val="en-US"/>
        </w:rPr>
      </w:pPr>
    </w:p>
    <w:p w:rsidR="000E0DD9" w:rsidRDefault="000E0DD9" w:rsidP="000E0DD9">
      <w:pPr>
        <w:pStyle w:val="Caption"/>
        <w:keepNext/>
        <w:jc w:val="left"/>
      </w:pPr>
      <w:bookmarkStart w:id="57" w:name="_Ref410061756"/>
      <w:r>
        <w:t xml:space="preserve">Table </w:t>
      </w:r>
      <w:r>
        <w:fldChar w:fldCharType="begin"/>
      </w:r>
      <w:r>
        <w:instrText xml:space="preserve"> SEQ Table \* ARABIC </w:instrText>
      </w:r>
      <w:r>
        <w:fldChar w:fldCharType="separate"/>
      </w:r>
      <w:r w:rsidR="0042577B">
        <w:rPr>
          <w:noProof/>
        </w:rPr>
        <w:t>3</w:t>
      </w:r>
      <w:r>
        <w:fldChar w:fldCharType="end"/>
      </w:r>
      <w:bookmarkEnd w:id="57"/>
      <w:r>
        <w:t>:</w:t>
      </w:r>
      <w:r>
        <w:tab/>
        <w:t xml:space="preserve">Physical constants and model parameters used in IMPETUS Afea Solver </w:t>
      </w:r>
      <w:r>
        <w:fldChar w:fldCharType="begin"/>
      </w:r>
      <w:r>
        <w:instrText xml:space="preserve"> REF _Ref410034130 \r \h </w:instrText>
      </w:r>
      <w:r>
        <w:fldChar w:fldCharType="separate"/>
      </w:r>
      <w:r w:rsidR="0042577B">
        <w:t>[9]</w:t>
      </w:r>
      <w: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158"/>
        <w:gridCol w:w="1188"/>
        <w:gridCol w:w="1157"/>
        <w:gridCol w:w="1157"/>
        <w:gridCol w:w="1157"/>
        <w:gridCol w:w="1157"/>
        <w:gridCol w:w="1157"/>
      </w:tblGrid>
      <w:tr w:rsidR="00A000A8" w:rsidRPr="00815F1B" w:rsidTr="00815F1B">
        <w:trPr>
          <w:jc w:val="center"/>
        </w:trPr>
        <w:tc>
          <w:tcPr>
            <w:tcW w:w="623" w:type="pct"/>
            <w:shd w:val="clear" w:color="auto" w:fill="auto"/>
          </w:tcPr>
          <w:p w:rsidR="000E0DD9" w:rsidRPr="00815F1B" w:rsidRDefault="000E0DD9" w:rsidP="00357D7C">
            <w:pPr>
              <w:rPr>
                <w:szCs w:val="22"/>
                <w:lang w:val="en-US"/>
              </w:rPr>
            </w:pPr>
            <w:r w:rsidRPr="00815F1B">
              <w:rPr>
                <w:i/>
                <w:szCs w:val="22"/>
                <w:lang w:val="en-US"/>
              </w:rPr>
              <w:t>E</w:t>
            </w:r>
            <w:r w:rsidRPr="00815F1B">
              <w:rPr>
                <w:szCs w:val="22"/>
                <w:lang w:val="en-US"/>
              </w:rPr>
              <w:t xml:space="preserve"> (MPa)</w:t>
            </w:r>
          </w:p>
        </w:tc>
        <w:tc>
          <w:tcPr>
            <w:tcW w:w="623" w:type="pct"/>
            <w:shd w:val="clear" w:color="auto" w:fill="auto"/>
          </w:tcPr>
          <w:p w:rsidR="000E0DD9" w:rsidRPr="00815F1B" w:rsidRDefault="000E0DD9" w:rsidP="00357D7C">
            <w:pPr>
              <w:rPr>
                <w:szCs w:val="22"/>
                <w:lang w:val="en-US"/>
              </w:rPr>
            </w:pPr>
            <w:r w:rsidRPr="00815F1B">
              <w:rPr>
                <w:position w:val="-6"/>
                <w:szCs w:val="22"/>
                <w:lang w:val="en-US"/>
              </w:rPr>
              <w:object w:dxaOrig="200" w:dyaOrig="220">
                <v:shape id="_x0000_i1058" type="#_x0000_t75" style="width:9.8pt;height:11.2pt" o:ole="">
                  <v:imagedata r:id="rId81" o:title=""/>
                </v:shape>
                <o:OLEObject Type="Embed" ProgID="Equation.DSMT4" ShapeID="_x0000_i1058" DrawAspect="Content" ObjectID="_1492495993" r:id="rId82"/>
              </w:object>
            </w:r>
            <w:r w:rsidRPr="00815F1B">
              <w:rPr>
                <w:szCs w:val="22"/>
                <w:lang w:val="en-US"/>
              </w:rPr>
              <w:t xml:space="preserve"> </w:t>
            </w:r>
          </w:p>
        </w:tc>
        <w:tc>
          <w:tcPr>
            <w:tcW w:w="639" w:type="pct"/>
            <w:shd w:val="clear" w:color="auto" w:fill="auto"/>
          </w:tcPr>
          <w:p w:rsidR="000E0DD9" w:rsidRPr="00815F1B" w:rsidRDefault="000E0DD9" w:rsidP="00357D7C">
            <w:pPr>
              <w:rPr>
                <w:szCs w:val="22"/>
                <w:lang w:val="en-US"/>
              </w:rPr>
            </w:pPr>
            <w:r w:rsidRPr="00815F1B">
              <w:rPr>
                <w:position w:val="-10"/>
                <w:szCs w:val="22"/>
                <w:lang w:val="en-US"/>
              </w:rPr>
              <w:object w:dxaOrig="240" w:dyaOrig="260">
                <v:shape id="_x0000_i1059" type="#_x0000_t75" style="width:12.15pt;height:13.1pt" o:ole="">
                  <v:imagedata r:id="rId83" o:title=""/>
                </v:shape>
                <o:OLEObject Type="Embed" ProgID="Equation.DSMT4" ShapeID="_x0000_i1059" DrawAspect="Content" ObjectID="_1492495994" r:id="rId84"/>
              </w:object>
            </w:r>
            <w:r w:rsidRPr="00815F1B">
              <w:rPr>
                <w:szCs w:val="22"/>
                <w:lang w:val="en-US"/>
              </w:rPr>
              <w:t>(kg/m</w:t>
            </w:r>
            <w:r w:rsidRPr="00815F1B">
              <w:rPr>
                <w:szCs w:val="22"/>
                <w:vertAlign w:val="superscript"/>
                <w:lang w:val="en-US"/>
              </w:rPr>
              <w:t>3</w:t>
            </w:r>
            <w:r w:rsidRPr="00815F1B">
              <w:rPr>
                <w:szCs w:val="22"/>
                <w:lang w:val="en-US"/>
              </w:rPr>
              <w:t xml:space="preserve">) </w:t>
            </w:r>
          </w:p>
        </w:tc>
        <w:tc>
          <w:tcPr>
            <w:tcW w:w="623" w:type="pct"/>
            <w:shd w:val="clear" w:color="auto" w:fill="auto"/>
          </w:tcPr>
          <w:p w:rsidR="000E0DD9" w:rsidRPr="00815F1B" w:rsidRDefault="000E0DD9" w:rsidP="00357D7C">
            <w:pPr>
              <w:rPr>
                <w:szCs w:val="22"/>
                <w:lang w:val="en-US"/>
              </w:rPr>
            </w:pPr>
            <w:r w:rsidRPr="00815F1B">
              <w:rPr>
                <w:i/>
                <w:szCs w:val="22"/>
                <w:lang w:val="en-US"/>
              </w:rPr>
              <w:t>m</w:t>
            </w:r>
          </w:p>
        </w:tc>
        <w:tc>
          <w:tcPr>
            <w:tcW w:w="623" w:type="pct"/>
            <w:shd w:val="clear" w:color="auto" w:fill="auto"/>
          </w:tcPr>
          <w:p w:rsidR="000E0DD9" w:rsidRPr="00815F1B" w:rsidRDefault="000E0DD9" w:rsidP="00357D7C">
            <w:pPr>
              <w:rPr>
                <w:i/>
                <w:szCs w:val="22"/>
                <w:lang w:val="en-US"/>
              </w:rPr>
            </w:pPr>
            <w:r w:rsidRPr="00815F1B">
              <w:rPr>
                <w:i/>
                <w:szCs w:val="22"/>
                <w:lang w:val="en-US"/>
              </w:rPr>
              <w:t>c</w:t>
            </w:r>
          </w:p>
        </w:tc>
        <w:tc>
          <w:tcPr>
            <w:tcW w:w="623" w:type="pct"/>
            <w:shd w:val="clear" w:color="auto" w:fill="auto"/>
          </w:tcPr>
          <w:p w:rsidR="000E0DD9" w:rsidRPr="00815F1B" w:rsidRDefault="000E0DD9" w:rsidP="00357D7C">
            <w:pPr>
              <w:rPr>
                <w:szCs w:val="22"/>
                <w:lang w:val="en-US"/>
              </w:rPr>
            </w:pPr>
            <w:r w:rsidRPr="00815F1B">
              <w:rPr>
                <w:position w:val="-12"/>
                <w:szCs w:val="22"/>
                <w:lang w:val="en-US"/>
              </w:rPr>
              <w:object w:dxaOrig="300" w:dyaOrig="360">
                <v:shape id="_x0000_i1060" type="#_x0000_t75" style="width:14.95pt;height:18.25pt" o:ole="">
                  <v:imagedata r:id="rId85" o:title=""/>
                </v:shape>
                <o:OLEObject Type="Embed" ProgID="Equation.DSMT4" ShapeID="_x0000_i1060" DrawAspect="Content" ObjectID="_1492495995" r:id="rId86"/>
              </w:object>
            </w:r>
            <w:r w:rsidRPr="00815F1B">
              <w:rPr>
                <w:szCs w:val="22"/>
                <w:lang w:val="en-US"/>
              </w:rPr>
              <w:t xml:space="preserve"> (s</w:t>
            </w:r>
            <w:r w:rsidRPr="00815F1B">
              <w:rPr>
                <w:szCs w:val="22"/>
                <w:vertAlign w:val="superscript"/>
                <w:lang w:val="en-US"/>
              </w:rPr>
              <w:t>-1</w:t>
            </w:r>
            <w:r w:rsidRPr="00815F1B">
              <w:rPr>
                <w:szCs w:val="22"/>
                <w:lang w:val="en-US"/>
              </w:rPr>
              <w:t>)</w:t>
            </w:r>
          </w:p>
        </w:tc>
        <w:tc>
          <w:tcPr>
            <w:tcW w:w="623" w:type="pct"/>
            <w:shd w:val="clear" w:color="auto" w:fill="auto"/>
          </w:tcPr>
          <w:p w:rsidR="000E0DD9" w:rsidRPr="00815F1B" w:rsidRDefault="000E0DD9" w:rsidP="00357D7C">
            <w:pPr>
              <w:rPr>
                <w:i/>
                <w:szCs w:val="22"/>
                <w:lang w:val="en-US"/>
              </w:rPr>
            </w:pPr>
            <w:proofErr w:type="spellStart"/>
            <w:r w:rsidRPr="00815F1B">
              <w:rPr>
                <w:i/>
                <w:szCs w:val="22"/>
                <w:lang w:val="en-US"/>
              </w:rPr>
              <w:t>T</w:t>
            </w:r>
            <w:r w:rsidRPr="00815F1B">
              <w:rPr>
                <w:i/>
                <w:szCs w:val="22"/>
                <w:vertAlign w:val="subscript"/>
                <w:lang w:val="en-US"/>
              </w:rPr>
              <w:t>r</w:t>
            </w:r>
            <w:proofErr w:type="spellEnd"/>
            <w:r w:rsidRPr="00815F1B">
              <w:rPr>
                <w:i/>
                <w:szCs w:val="22"/>
                <w:lang w:val="en-US"/>
              </w:rPr>
              <w:t xml:space="preserve"> </w:t>
            </w:r>
            <w:r w:rsidRPr="00815F1B">
              <w:rPr>
                <w:szCs w:val="22"/>
                <w:lang w:val="en-US"/>
              </w:rPr>
              <w:t>(K)</w:t>
            </w:r>
          </w:p>
        </w:tc>
        <w:tc>
          <w:tcPr>
            <w:tcW w:w="623" w:type="pct"/>
            <w:shd w:val="clear" w:color="auto" w:fill="auto"/>
          </w:tcPr>
          <w:p w:rsidR="000E0DD9" w:rsidRPr="00815F1B" w:rsidRDefault="000E0DD9" w:rsidP="00357D7C">
            <w:pPr>
              <w:rPr>
                <w:i/>
                <w:szCs w:val="22"/>
                <w:lang w:val="en-US"/>
              </w:rPr>
            </w:pPr>
            <w:r w:rsidRPr="00815F1B">
              <w:rPr>
                <w:i/>
                <w:szCs w:val="22"/>
                <w:lang w:val="en-US"/>
              </w:rPr>
              <w:t>T</w:t>
            </w:r>
            <w:r w:rsidRPr="00815F1B">
              <w:rPr>
                <w:i/>
                <w:szCs w:val="22"/>
                <w:vertAlign w:val="subscript"/>
                <w:lang w:val="en-US"/>
              </w:rPr>
              <w:t>m</w:t>
            </w:r>
            <w:r w:rsidRPr="00815F1B">
              <w:rPr>
                <w:i/>
                <w:szCs w:val="22"/>
                <w:lang w:val="en-US"/>
              </w:rPr>
              <w:t xml:space="preserve"> </w:t>
            </w:r>
            <w:r w:rsidRPr="00815F1B">
              <w:rPr>
                <w:szCs w:val="22"/>
                <w:lang w:val="en-US"/>
              </w:rPr>
              <w:t>(K)</w:t>
            </w:r>
          </w:p>
        </w:tc>
      </w:tr>
      <w:tr w:rsidR="00A000A8" w:rsidRPr="00815F1B" w:rsidTr="00815F1B">
        <w:trPr>
          <w:jc w:val="center"/>
        </w:trPr>
        <w:tc>
          <w:tcPr>
            <w:tcW w:w="623" w:type="pct"/>
            <w:shd w:val="clear" w:color="auto" w:fill="auto"/>
          </w:tcPr>
          <w:p w:rsidR="000E0DD9" w:rsidRPr="00815F1B" w:rsidRDefault="000E0DD9" w:rsidP="00357D7C">
            <w:pPr>
              <w:rPr>
                <w:szCs w:val="22"/>
                <w:lang w:val="en-US"/>
              </w:rPr>
            </w:pPr>
            <w:r w:rsidRPr="00815F1B">
              <w:rPr>
                <w:szCs w:val="22"/>
                <w:lang w:val="en-US"/>
              </w:rPr>
              <w:t>70,000</w:t>
            </w:r>
          </w:p>
        </w:tc>
        <w:tc>
          <w:tcPr>
            <w:tcW w:w="623" w:type="pct"/>
            <w:shd w:val="clear" w:color="auto" w:fill="auto"/>
          </w:tcPr>
          <w:p w:rsidR="000E0DD9" w:rsidRPr="00815F1B" w:rsidRDefault="000E0DD9" w:rsidP="00357D7C">
            <w:pPr>
              <w:rPr>
                <w:szCs w:val="22"/>
                <w:lang w:val="en-US"/>
              </w:rPr>
            </w:pPr>
            <w:r w:rsidRPr="00815F1B">
              <w:rPr>
                <w:szCs w:val="22"/>
                <w:lang w:val="en-US"/>
              </w:rPr>
              <w:t>0.3</w:t>
            </w:r>
          </w:p>
        </w:tc>
        <w:tc>
          <w:tcPr>
            <w:tcW w:w="639" w:type="pct"/>
            <w:shd w:val="clear" w:color="auto" w:fill="auto"/>
          </w:tcPr>
          <w:p w:rsidR="000E0DD9" w:rsidRPr="00815F1B" w:rsidRDefault="000E0DD9" w:rsidP="00357D7C">
            <w:pPr>
              <w:rPr>
                <w:szCs w:val="22"/>
                <w:lang w:val="en-US"/>
              </w:rPr>
            </w:pPr>
            <w:r w:rsidRPr="00815F1B">
              <w:rPr>
                <w:szCs w:val="22"/>
                <w:lang w:val="en-US"/>
              </w:rPr>
              <w:t>2700</w:t>
            </w:r>
          </w:p>
        </w:tc>
        <w:tc>
          <w:tcPr>
            <w:tcW w:w="623" w:type="pct"/>
            <w:shd w:val="clear" w:color="auto" w:fill="auto"/>
          </w:tcPr>
          <w:p w:rsidR="000E0DD9" w:rsidRPr="00815F1B" w:rsidRDefault="000E0DD9" w:rsidP="00357D7C">
            <w:pPr>
              <w:rPr>
                <w:szCs w:val="22"/>
                <w:lang w:val="en-US"/>
              </w:rPr>
            </w:pPr>
            <w:r w:rsidRPr="00815F1B">
              <w:rPr>
                <w:szCs w:val="22"/>
                <w:lang w:val="en-US"/>
              </w:rPr>
              <w:t>1</w:t>
            </w:r>
          </w:p>
        </w:tc>
        <w:tc>
          <w:tcPr>
            <w:tcW w:w="623" w:type="pct"/>
            <w:shd w:val="clear" w:color="auto" w:fill="auto"/>
          </w:tcPr>
          <w:p w:rsidR="000E0DD9" w:rsidRPr="00815F1B" w:rsidRDefault="000E0DD9" w:rsidP="00357D7C">
            <w:pPr>
              <w:rPr>
                <w:szCs w:val="22"/>
                <w:lang w:val="en-US"/>
              </w:rPr>
            </w:pPr>
            <w:r w:rsidRPr="00815F1B">
              <w:rPr>
                <w:szCs w:val="22"/>
                <w:lang w:val="en-US"/>
              </w:rPr>
              <w:t>0.001</w:t>
            </w:r>
          </w:p>
        </w:tc>
        <w:tc>
          <w:tcPr>
            <w:tcW w:w="623" w:type="pct"/>
            <w:shd w:val="clear" w:color="auto" w:fill="auto"/>
          </w:tcPr>
          <w:p w:rsidR="000E0DD9" w:rsidRPr="00815F1B" w:rsidRDefault="000E0DD9" w:rsidP="00357D7C">
            <w:pPr>
              <w:rPr>
                <w:szCs w:val="22"/>
                <w:lang w:val="en-US"/>
              </w:rPr>
            </w:pPr>
            <w:r w:rsidRPr="00815F1B">
              <w:rPr>
                <w:szCs w:val="22"/>
                <w:lang w:val="en-US"/>
              </w:rPr>
              <w:t>5×10</w:t>
            </w:r>
            <w:r w:rsidRPr="00815F1B">
              <w:rPr>
                <w:szCs w:val="22"/>
                <w:vertAlign w:val="superscript"/>
                <w:lang w:val="en-US"/>
              </w:rPr>
              <w:t>-4</w:t>
            </w:r>
          </w:p>
        </w:tc>
        <w:tc>
          <w:tcPr>
            <w:tcW w:w="623" w:type="pct"/>
            <w:shd w:val="clear" w:color="auto" w:fill="auto"/>
          </w:tcPr>
          <w:p w:rsidR="000E0DD9" w:rsidRPr="00815F1B" w:rsidRDefault="000E0DD9" w:rsidP="00357D7C">
            <w:pPr>
              <w:rPr>
                <w:szCs w:val="22"/>
                <w:lang w:val="en-US"/>
              </w:rPr>
            </w:pPr>
            <w:r w:rsidRPr="00815F1B">
              <w:rPr>
                <w:szCs w:val="22"/>
                <w:lang w:val="en-US"/>
              </w:rPr>
              <w:t>293</w:t>
            </w:r>
          </w:p>
        </w:tc>
        <w:tc>
          <w:tcPr>
            <w:tcW w:w="623" w:type="pct"/>
            <w:shd w:val="clear" w:color="auto" w:fill="auto"/>
          </w:tcPr>
          <w:p w:rsidR="000E0DD9" w:rsidRPr="00815F1B" w:rsidRDefault="000E0DD9" w:rsidP="00357D7C">
            <w:pPr>
              <w:rPr>
                <w:szCs w:val="22"/>
                <w:lang w:val="en-US"/>
              </w:rPr>
            </w:pPr>
            <w:r w:rsidRPr="00815F1B">
              <w:rPr>
                <w:szCs w:val="22"/>
                <w:lang w:val="en-US"/>
              </w:rPr>
              <w:t>923</w:t>
            </w:r>
          </w:p>
        </w:tc>
      </w:tr>
    </w:tbl>
    <w:p w:rsidR="000E0DD9" w:rsidRPr="00344F20" w:rsidRDefault="000E0DD9" w:rsidP="000E0DD9">
      <w:pPr>
        <w:autoSpaceDE w:val="0"/>
        <w:autoSpaceDN w:val="0"/>
        <w:adjustRightInd w:val="0"/>
        <w:spacing w:after="240" w:line="480" w:lineRule="auto"/>
        <w:rPr>
          <w:sz w:val="24"/>
          <w:szCs w:val="24"/>
          <w:lang w:val="en-US"/>
        </w:rPr>
      </w:pPr>
    </w:p>
    <w:p w:rsidR="000E0DD9" w:rsidRDefault="000E0DD9" w:rsidP="000E0DD9">
      <w:pPr>
        <w:pStyle w:val="BodyTextFirstIndent"/>
        <w:rPr>
          <w:lang w:val="en-US"/>
        </w:rPr>
      </w:pPr>
    </w:p>
    <w:p w:rsidR="000E0DD9" w:rsidRDefault="000E0DD9" w:rsidP="000E0DD9">
      <w:pPr>
        <w:pStyle w:val="BodyTextFirstIndent"/>
        <w:rPr>
          <w:lang w:val="en-US"/>
        </w:rPr>
        <w:sectPr w:rsidR="000E0DD9" w:rsidSect="000E0DD9">
          <w:footnotePr>
            <w:numFmt w:val="chicago"/>
            <w:numRestart w:val="eachSect"/>
          </w:footnotePr>
          <w:endnotePr>
            <w:numFmt w:val="chicago"/>
          </w:endnotePr>
          <w:pgSz w:w="11907" w:h="16839" w:code="9"/>
          <w:pgMar w:top="1417" w:right="1417" w:bottom="1417" w:left="1417" w:header="720" w:footer="720" w:gutter="0"/>
          <w:cols w:space="720"/>
          <w:docGrid w:linePitch="360"/>
        </w:sectPr>
      </w:pPr>
    </w:p>
    <w:p w:rsidR="0063006F" w:rsidRDefault="00E618A0" w:rsidP="00E618A0">
      <w:pPr>
        <w:pStyle w:val="Heading1"/>
        <w:numPr>
          <w:ilvl w:val="0"/>
          <w:numId w:val="0"/>
        </w:numPr>
        <w:ind w:left="432" w:hanging="432"/>
      </w:pPr>
      <w:r>
        <w:lastRenderedPageBreak/>
        <w:t>FIGURES</w:t>
      </w:r>
    </w:p>
    <w:p w:rsidR="00E618A0" w:rsidRDefault="00AE6CC2" w:rsidP="00E618A0">
      <w:pPr>
        <w:pStyle w:val="BodyTextFirstIndent"/>
        <w:keepNext/>
        <w:jc w:val="center"/>
      </w:pPr>
      <w:r>
        <w:rPr>
          <w:noProof/>
          <w:lang w:val="nb-NO"/>
        </w:rPr>
        <w:drawing>
          <wp:inline distT="0" distB="0" distL="0" distR="0">
            <wp:extent cx="2921635" cy="3063875"/>
            <wp:effectExtent l="0" t="0" r="0" b="3175"/>
            <wp:docPr id="37" name="Picture 37" descr="Welds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eldseam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21635" cy="3063875"/>
                    </a:xfrm>
                    <a:prstGeom prst="rect">
                      <a:avLst/>
                    </a:prstGeom>
                    <a:noFill/>
                    <a:ln>
                      <a:noFill/>
                    </a:ln>
                  </pic:spPr>
                </pic:pic>
              </a:graphicData>
            </a:graphic>
          </wp:inline>
        </w:drawing>
      </w:r>
    </w:p>
    <w:p w:rsidR="00E618A0" w:rsidRDefault="00E618A0" w:rsidP="004967F8">
      <w:pPr>
        <w:pStyle w:val="Caption"/>
        <w:jc w:val="left"/>
      </w:pPr>
      <w:bookmarkStart w:id="58" w:name="_Ref410060897"/>
      <w:r>
        <w:t xml:space="preserve">Figure </w:t>
      </w:r>
      <w:r>
        <w:fldChar w:fldCharType="begin"/>
      </w:r>
      <w:r>
        <w:instrText xml:space="preserve"> SEQ Figure \* ARABIC </w:instrText>
      </w:r>
      <w:r>
        <w:fldChar w:fldCharType="separate"/>
      </w:r>
      <w:r w:rsidR="0042577B">
        <w:rPr>
          <w:noProof/>
        </w:rPr>
        <w:t>1</w:t>
      </w:r>
      <w:r>
        <w:fldChar w:fldCharType="end"/>
      </w:r>
      <w:bookmarkEnd w:id="58"/>
      <w:r w:rsidR="004967F8">
        <w:t>:</w:t>
      </w:r>
      <w:r w:rsidR="004967F8">
        <w:tab/>
      </w:r>
      <w:r>
        <w:t>Numbering of the weld-seams in the multi-pass welding procedure. Placements of the thermocouples are indicated with dots.</w:t>
      </w:r>
    </w:p>
    <w:p w:rsidR="00E618A0" w:rsidRDefault="00E618A0" w:rsidP="00E618A0">
      <w:pPr>
        <w:pStyle w:val="BodyText"/>
        <w:rPr>
          <w:lang w:val="en-US"/>
        </w:rPr>
      </w:pPr>
    </w:p>
    <w:p w:rsidR="00E618A0" w:rsidRDefault="00AE6CC2" w:rsidP="00E618A0">
      <w:pPr>
        <w:pStyle w:val="BodyText"/>
        <w:keepNext/>
        <w:jc w:val="center"/>
      </w:pPr>
      <w:r>
        <w:rPr>
          <w:noProof/>
          <w:lang w:val="nb-NO"/>
        </w:rPr>
        <w:drawing>
          <wp:inline distT="0" distB="0" distL="0" distR="0">
            <wp:extent cx="3230245" cy="2630170"/>
            <wp:effectExtent l="0" t="0" r="8255" b="0"/>
            <wp:docPr id="38" name="Picture 38" descr="Exp-TrueStress-TrueS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p-TrueStress-TrueStrai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30245" cy="2630170"/>
                    </a:xfrm>
                    <a:prstGeom prst="rect">
                      <a:avLst/>
                    </a:prstGeom>
                    <a:noFill/>
                    <a:ln>
                      <a:noFill/>
                    </a:ln>
                  </pic:spPr>
                </pic:pic>
              </a:graphicData>
            </a:graphic>
          </wp:inline>
        </w:drawing>
      </w:r>
    </w:p>
    <w:p w:rsidR="00E618A0" w:rsidRDefault="00E618A0" w:rsidP="004967F8">
      <w:pPr>
        <w:pStyle w:val="Caption"/>
        <w:jc w:val="left"/>
      </w:pPr>
      <w:bookmarkStart w:id="59" w:name="_Ref410060951"/>
      <w:r>
        <w:t xml:space="preserve">Figure </w:t>
      </w:r>
      <w:r>
        <w:fldChar w:fldCharType="begin"/>
      </w:r>
      <w:r>
        <w:instrText xml:space="preserve"> SEQ Figure \* ARABIC </w:instrText>
      </w:r>
      <w:r>
        <w:fldChar w:fldCharType="separate"/>
      </w:r>
      <w:r w:rsidR="0042577B">
        <w:rPr>
          <w:noProof/>
        </w:rPr>
        <w:t>2</w:t>
      </w:r>
      <w:r>
        <w:fldChar w:fldCharType="end"/>
      </w:r>
      <w:bookmarkEnd w:id="59"/>
      <w:r w:rsidR="004967F8">
        <w:t>:</w:t>
      </w:r>
      <w:r w:rsidR="004967F8">
        <w:tab/>
      </w:r>
      <w:r>
        <w:t>Typical Cauchy stress-logarithmic strain curves from experimental tension tests taken from a 10 mm thick profile and a 30 mm thick profile.</w:t>
      </w:r>
    </w:p>
    <w:p w:rsidR="00B84CB4" w:rsidRDefault="00AE6CC2" w:rsidP="00F30C7E">
      <w:pPr>
        <w:pStyle w:val="BodyText"/>
        <w:keepNext/>
        <w:jc w:val="center"/>
      </w:pPr>
      <w:r>
        <w:rPr>
          <w:noProof/>
          <w:lang w:val="nb-NO"/>
        </w:rPr>
        <w:lastRenderedPageBreak/>
        <w:drawing>
          <wp:inline distT="0" distB="0" distL="0" distR="0">
            <wp:extent cx="6483985" cy="1632585"/>
            <wp:effectExtent l="0" t="0" r="0" b="5715"/>
            <wp:docPr id="39" name="Picture 39"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483985" cy="1632585"/>
                    </a:xfrm>
                    <a:prstGeom prst="rect">
                      <a:avLst/>
                    </a:prstGeom>
                    <a:noFill/>
                    <a:ln>
                      <a:noFill/>
                    </a:ln>
                  </pic:spPr>
                </pic:pic>
              </a:graphicData>
            </a:graphic>
          </wp:inline>
        </w:drawing>
      </w:r>
    </w:p>
    <w:p w:rsidR="00B84CB4" w:rsidRDefault="00B84CB4" w:rsidP="004967F8">
      <w:pPr>
        <w:pStyle w:val="Caption"/>
        <w:jc w:val="left"/>
      </w:pPr>
      <w:bookmarkStart w:id="60" w:name="_Ref410060973"/>
      <w:r>
        <w:t xml:space="preserve">Figure </w:t>
      </w:r>
      <w:r>
        <w:fldChar w:fldCharType="begin"/>
      </w:r>
      <w:r>
        <w:instrText xml:space="preserve"> SEQ Figure \* ARABIC </w:instrText>
      </w:r>
      <w:r>
        <w:fldChar w:fldCharType="separate"/>
      </w:r>
      <w:r w:rsidR="0042577B">
        <w:rPr>
          <w:noProof/>
        </w:rPr>
        <w:t>3</w:t>
      </w:r>
      <w:r>
        <w:fldChar w:fldCharType="end"/>
      </w:r>
      <w:bookmarkEnd w:id="60"/>
      <w:r w:rsidR="004967F8">
        <w:t>:</w:t>
      </w:r>
      <w:r w:rsidR="004967F8">
        <w:tab/>
        <w:t>Pictures of the cross section of the welds. The dots are indentati</w:t>
      </w:r>
      <w:r w:rsidR="00757A62">
        <w:t>ons made by the hardness-</w:t>
      </w:r>
      <w:r w:rsidR="00337F59">
        <w:t>test</w:t>
      </w:r>
      <w:r w:rsidR="004967F8">
        <w:t xml:space="preserve"> machine.</w:t>
      </w:r>
    </w:p>
    <w:p w:rsidR="00B84CB4" w:rsidRDefault="00AE6CC2" w:rsidP="000E0DD9">
      <w:pPr>
        <w:pStyle w:val="BodyText"/>
        <w:jc w:val="center"/>
      </w:pPr>
      <w:r>
        <w:rPr>
          <w:noProof/>
          <w:lang w:val="nb-NO"/>
        </w:rPr>
        <w:lastRenderedPageBreak/>
        <w:drawing>
          <wp:inline distT="0" distB="0" distL="0" distR="0">
            <wp:extent cx="6370955" cy="8009890"/>
            <wp:effectExtent l="0" t="0" r="0" b="0"/>
            <wp:docPr id="40" name="Picture 40"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370955" cy="8009890"/>
                    </a:xfrm>
                    <a:prstGeom prst="rect">
                      <a:avLst/>
                    </a:prstGeom>
                    <a:noFill/>
                    <a:ln>
                      <a:noFill/>
                    </a:ln>
                  </pic:spPr>
                </pic:pic>
              </a:graphicData>
            </a:graphic>
          </wp:inline>
        </w:drawing>
      </w:r>
    </w:p>
    <w:p w:rsidR="00B84CB4" w:rsidRPr="00B84CB4" w:rsidRDefault="00B84CB4" w:rsidP="004967F8">
      <w:pPr>
        <w:pStyle w:val="Caption"/>
        <w:jc w:val="left"/>
      </w:pPr>
      <w:bookmarkStart w:id="61" w:name="_Ref410060984"/>
      <w:r>
        <w:t xml:space="preserve">Figure </w:t>
      </w:r>
      <w:r>
        <w:fldChar w:fldCharType="begin"/>
      </w:r>
      <w:r>
        <w:instrText xml:space="preserve"> SEQ Figure \* ARABIC </w:instrText>
      </w:r>
      <w:r>
        <w:fldChar w:fldCharType="separate"/>
      </w:r>
      <w:r w:rsidR="0042577B">
        <w:rPr>
          <w:noProof/>
        </w:rPr>
        <w:t>4</w:t>
      </w:r>
      <w:r>
        <w:fldChar w:fldCharType="end"/>
      </w:r>
      <w:bookmarkEnd w:id="61"/>
      <w:r>
        <w:t>:</w:t>
      </w:r>
      <w:r>
        <w:tab/>
        <w:t xml:space="preserve">Overview of the hardness measurements: (a), (c) and (e) show the Vickers hardness value as the ordinate for the three tests strings for each profile; (b), (d) and (f) show the Vickers hardness value for each indentation represented by a color. The lowest </w:t>
      </w:r>
      <w:r>
        <w:rPr>
          <w:i/>
        </w:rPr>
        <w:t>HV</w:t>
      </w:r>
      <w:r w:rsidR="00CB1FD4">
        <w:t xml:space="preserve"> measurements in the HAZ</w:t>
      </w:r>
      <w:r>
        <w:t xml:space="preserve"> and the fusion lines are indicated </w:t>
      </w:r>
      <w:r>
        <w:fldChar w:fldCharType="begin"/>
      </w:r>
      <w:r>
        <w:instrText xml:space="preserve"> REF _Ref410057442 \r \h  \* MERGEFORMAT </w:instrText>
      </w:r>
      <w:r>
        <w:fldChar w:fldCharType="separate"/>
      </w:r>
      <w:r w:rsidR="0042577B">
        <w:t>[29]</w:t>
      </w:r>
      <w:r>
        <w:fldChar w:fldCharType="end"/>
      </w:r>
      <w:r>
        <w:t>.</w:t>
      </w:r>
    </w:p>
    <w:p w:rsidR="00B84CB4" w:rsidRDefault="00B84CB4" w:rsidP="00B84CB4">
      <w:pPr>
        <w:pStyle w:val="BodyText"/>
        <w:rPr>
          <w:lang w:val="en-US"/>
        </w:rPr>
      </w:pPr>
    </w:p>
    <w:p w:rsidR="00B84CB4" w:rsidRDefault="00AE6CC2" w:rsidP="00F30C7E">
      <w:pPr>
        <w:pStyle w:val="BodyText"/>
        <w:keepNext/>
        <w:jc w:val="center"/>
      </w:pPr>
      <w:r>
        <w:rPr>
          <w:noProof/>
          <w:lang w:val="nb-NO"/>
        </w:rPr>
        <w:drawing>
          <wp:inline distT="0" distB="0" distL="0" distR="0">
            <wp:extent cx="5052695" cy="2096135"/>
            <wp:effectExtent l="0" t="0" r="0" b="0"/>
            <wp:docPr id="41" name="Picture 4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lle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52695" cy="2096135"/>
                    </a:xfrm>
                    <a:prstGeom prst="rect">
                      <a:avLst/>
                    </a:prstGeom>
                    <a:noFill/>
                    <a:ln>
                      <a:noFill/>
                    </a:ln>
                  </pic:spPr>
                </pic:pic>
              </a:graphicData>
            </a:graphic>
          </wp:inline>
        </w:drawing>
      </w:r>
    </w:p>
    <w:p w:rsidR="00B84CB4" w:rsidRDefault="00B84CB4" w:rsidP="00B84CB4">
      <w:pPr>
        <w:pStyle w:val="Caption"/>
        <w:jc w:val="left"/>
      </w:pPr>
      <w:bookmarkStart w:id="62" w:name="_Ref410061254"/>
      <w:r>
        <w:t xml:space="preserve">Figure </w:t>
      </w:r>
      <w:r>
        <w:fldChar w:fldCharType="begin"/>
      </w:r>
      <w:r>
        <w:instrText xml:space="preserve"> SEQ Figure \* ARABIC </w:instrText>
      </w:r>
      <w:r>
        <w:fldChar w:fldCharType="separate"/>
      </w:r>
      <w:r w:rsidR="0042577B">
        <w:rPr>
          <w:noProof/>
        </w:rPr>
        <w:t>5</w:t>
      </w:r>
      <w:r>
        <w:fldChar w:fldCharType="end"/>
      </w:r>
      <w:bookmarkEnd w:id="62"/>
      <w:r>
        <w:t>:</w:t>
      </w:r>
      <w:r w:rsidR="00BF15FB">
        <w:tab/>
      </w:r>
      <w:r>
        <w:t>Geometry of the AP-bullet used in the experiments</w:t>
      </w:r>
    </w:p>
    <w:p w:rsidR="004967F8" w:rsidRDefault="004967F8" w:rsidP="004967F8">
      <w:pPr>
        <w:pStyle w:val="BodyText"/>
        <w:rPr>
          <w:lang w:val="en-US"/>
        </w:rPr>
      </w:pPr>
    </w:p>
    <w:p w:rsidR="004967F8" w:rsidRDefault="00AE6CC2" w:rsidP="00F30C7E">
      <w:pPr>
        <w:pStyle w:val="BodyText"/>
        <w:keepNext/>
        <w:jc w:val="center"/>
      </w:pPr>
      <w:r>
        <w:rPr>
          <w:noProof/>
          <w:lang w:val="nb-NO"/>
        </w:rPr>
        <w:drawing>
          <wp:inline distT="0" distB="0" distL="0" distR="0">
            <wp:extent cx="6478270" cy="4185920"/>
            <wp:effectExtent l="0" t="0" r="0" b="5080"/>
            <wp:docPr id="42" name="Picture 42"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78270" cy="4185920"/>
                    </a:xfrm>
                    <a:prstGeom prst="rect">
                      <a:avLst/>
                    </a:prstGeom>
                    <a:noFill/>
                    <a:ln>
                      <a:noFill/>
                    </a:ln>
                  </pic:spPr>
                </pic:pic>
              </a:graphicData>
            </a:graphic>
          </wp:inline>
        </w:drawing>
      </w:r>
    </w:p>
    <w:p w:rsidR="004967F8" w:rsidRDefault="004967F8" w:rsidP="004967F8">
      <w:pPr>
        <w:pStyle w:val="Caption"/>
        <w:jc w:val="left"/>
      </w:pPr>
      <w:bookmarkStart w:id="63" w:name="_Ref410061265"/>
      <w:r>
        <w:t xml:space="preserve">Figure </w:t>
      </w:r>
      <w:r>
        <w:fldChar w:fldCharType="begin"/>
      </w:r>
      <w:r>
        <w:instrText xml:space="preserve"> SEQ Figure \* ARABIC </w:instrText>
      </w:r>
      <w:r>
        <w:fldChar w:fldCharType="separate"/>
      </w:r>
      <w:r w:rsidR="0042577B">
        <w:rPr>
          <w:noProof/>
        </w:rPr>
        <w:t>6</w:t>
      </w:r>
      <w:r>
        <w:fldChar w:fldCharType="end"/>
      </w:r>
      <w:bookmarkEnd w:id="63"/>
      <w:r>
        <w:t>:</w:t>
      </w:r>
      <w:r>
        <w:tab/>
        <w:t>Sequences of images showing the perforation process of the base material of: (a) 10 mm thick AA6082-T6 extrusion (</w:t>
      </w:r>
      <w:proofErr w:type="gramStart"/>
      <w:r>
        <w:rPr>
          <w:i/>
        </w:rPr>
        <w:t>v</w:t>
      </w:r>
      <w:r w:rsidRPr="004967F8">
        <w:rPr>
          <w:i/>
          <w:vertAlign w:val="subscript"/>
        </w:rPr>
        <w:t>i</w:t>
      </w:r>
      <w:proofErr w:type="gramEnd"/>
      <w:r>
        <w:t xml:space="preserve"> = 390.6 m/s, </w:t>
      </w:r>
      <w:r>
        <w:rPr>
          <w:i/>
        </w:rPr>
        <w:t>v</w:t>
      </w:r>
      <w:r w:rsidRPr="004967F8">
        <w:rPr>
          <w:i/>
          <w:vertAlign w:val="subscript"/>
        </w:rPr>
        <w:t>r</w:t>
      </w:r>
      <w:r>
        <w:t xml:space="preserve"> = 179.2 m/s) and (b) 30 mm thick AA6082-T6 extrusion (</w:t>
      </w:r>
      <w:r>
        <w:rPr>
          <w:i/>
        </w:rPr>
        <w:t>v</w:t>
      </w:r>
      <w:r w:rsidRPr="004967F8">
        <w:rPr>
          <w:i/>
          <w:vertAlign w:val="subscript"/>
        </w:rPr>
        <w:t>i</w:t>
      </w:r>
      <w:r>
        <w:t xml:space="preserve"> = 726.8 m/s, </w:t>
      </w:r>
      <w:r>
        <w:rPr>
          <w:i/>
        </w:rPr>
        <w:t>v</w:t>
      </w:r>
      <w:r w:rsidRPr="004967F8">
        <w:rPr>
          <w:i/>
          <w:vertAlign w:val="subscript"/>
        </w:rPr>
        <w:t>r</w:t>
      </w:r>
      <w:r>
        <w:t xml:space="preserve"> = 457.2 m/s).</w:t>
      </w:r>
    </w:p>
    <w:p w:rsidR="00F30C7E" w:rsidRDefault="00F30C7E" w:rsidP="00F30C7E">
      <w:pPr>
        <w:pStyle w:val="BodyText"/>
        <w:rPr>
          <w:lang w:val="en-US"/>
        </w:rPr>
      </w:pPr>
    </w:p>
    <w:p w:rsidR="00F30C7E" w:rsidRDefault="00AE6CC2" w:rsidP="00F30C7E">
      <w:pPr>
        <w:pStyle w:val="BodyText"/>
        <w:keepNext/>
        <w:jc w:val="center"/>
      </w:pPr>
      <w:r>
        <w:rPr>
          <w:noProof/>
          <w:lang w:val="nb-NO"/>
        </w:rPr>
        <w:lastRenderedPageBreak/>
        <w:drawing>
          <wp:inline distT="0" distB="0" distL="0" distR="0">
            <wp:extent cx="4405630" cy="2600960"/>
            <wp:effectExtent l="0" t="0" r="0" b="8890"/>
            <wp:docPr id="43" name="Picture 43" descr="shooting-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hooting-ma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05630" cy="2600960"/>
                    </a:xfrm>
                    <a:prstGeom prst="rect">
                      <a:avLst/>
                    </a:prstGeom>
                    <a:noFill/>
                    <a:ln>
                      <a:noFill/>
                    </a:ln>
                  </pic:spPr>
                </pic:pic>
              </a:graphicData>
            </a:graphic>
          </wp:inline>
        </w:drawing>
      </w:r>
    </w:p>
    <w:p w:rsidR="00F30C7E" w:rsidRDefault="00F30C7E" w:rsidP="00F30C7E">
      <w:pPr>
        <w:pStyle w:val="Caption"/>
        <w:jc w:val="left"/>
      </w:pPr>
      <w:bookmarkStart w:id="64" w:name="_Ref410061292"/>
      <w:r>
        <w:t xml:space="preserve">Figure </w:t>
      </w:r>
      <w:r>
        <w:fldChar w:fldCharType="begin"/>
      </w:r>
      <w:r>
        <w:instrText xml:space="preserve"> SEQ Figure \* ARABIC </w:instrText>
      </w:r>
      <w:r>
        <w:fldChar w:fldCharType="separate"/>
      </w:r>
      <w:r w:rsidR="0042577B">
        <w:rPr>
          <w:noProof/>
        </w:rPr>
        <w:t>7</w:t>
      </w:r>
      <w:r>
        <w:fldChar w:fldCharType="end"/>
      </w:r>
      <w:bookmarkEnd w:id="64"/>
      <w:r>
        <w:t>:</w:t>
      </w:r>
      <w:r>
        <w:tab/>
        <w:t>Shooting</w:t>
      </w:r>
      <w:r w:rsidR="000A5896">
        <w:t>-</w:t>
      </w:r>
      <w:r>
        <w:t>map</w:t>
      </w:r>
      <w:r w:rsidR="00BF15FB">
        <w:t xml:space="preserve"> of the 10 mm extrusion</w:t>
      </w:r>
    </w:p>
    <w:p w:rsidR="00F30C7E" w:rsidRDefault="00F30C7E" w:rsidP="00F30C7E">
      <w:pPr>
        <w:pStyle w:val="BodyText"/>
        <w:rPr>
          <w:lang w:val="en-US"/>
        </w:rPr>
      </w:pPr>
    </w:p>
    <w:p w:rsidR="00F30C7E" w:rsidRDefault="00AE6CC2" w:rsidP="00F30C7E">
      <w:pPr>
        <w:pStyle w:val="BodyText"/>
        <w:keepNext/>
        <w:jc w:val="center"/>
      </w:pPr>
      <w:r>
        <w:rPr>
          <w:noProof/>
          <w:lang w:val="nb-NO"/>
        </w:rPr>
        <w:drawing>
          <wp:inline distT="0" distB="0" distL="0" distR="0">
            <wp:extent cx="5854700" cy="2410460"/>
            <wp:effectExtent l="0" t="0" r="0" b="8890"/>
            <wp:docPr id="44" name="Picture 44"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54700" cy="2410460"/>
                    </a:xfrm>
                    <a:prstGeom prst="rect">
                      <a:avLst/>
                    </a:prstGeom>
                    <a:noFill/>
                    <a:ln>
                      <a:noFill/>
                    </a:ln>
                  </pic:spPr>
                </pic:pic>
              </a:graphicData>
            </a:graphic>
          </wp:inline>
        </w:drawing>
      </w:r>
    </w:p>
    <w:p w:rsidR="00F30C7E" w:rsidRDefault="00F30C7E" w:rsidP="00F30C7E">
      <w:pPr>
        <w:pStyle w:val="Caption"/>
        <w:jc w:val="left"/>
      </w:pPr>
      <w:bookmarkStart w:id="65" w:name="_Ref410061303"/>
      <w:r>
        <w:t xml:space="preserve">Figure </w:t>
      </w:r>
      <w:r>
        <w:fldChar w:fldCharType="begin"/>
      </w:r>
      <w:r>
        <w:instrText xml:space="preserve"> SEQ Figure \* ARABIC </w:instrText>
      </w:r>
      <w:r>
        <w:fldChar w:fldCharType="separate"/>
      </w:r>
      <w:r w:rsidR="0042577B">
        <w:rPr>
          <w:noProof/>
        </w:rPr>
        <w:t>8</w:t>
      </w:r>
      <w:r>
        <w:fldChar w:fldCharType="end"/>
      </w:r>
      <w:bookmarkEnd w:id="65"/>
      <w:r>
        <w:t>:</w:t>
      </w:r>
      <w:r>
        <w:tab/>
        <w:t>Ballistic curves obtained experimentally from (a) the 10 mm thick profile, (b) the 20 mm thick profile, and (c) the 30 mm thick profile</w:t>
      </w:r>
    </w:p>
    <w:p w:rsidR="00F30C7E" w:rsidRDefault="00F30C7E" w:rsidP="00F30C7E">
      <w:pPr>
        <w:pStyle w:val="BodyText"/>
        <w:rPr>
          <w:lang w:val="en-US"/>
        </w:rPr>
      </w:pPr>
    </w:p>
    <w:p w:rsidR="00F30C7E" w:rsidRDefault="00AE6CC2" w:rsidP="00F30C7E">
      <w:pPr>
        <w:pStyle w:val="BodyText"/>
        <w:keepNext/>
        <w:jc w:val="center"/>
      </w:pPr>
      <w:r>
        <w:rPr>
          <w:noProof/>
          <w:lang w:val="nb-NO"/>
        </w:rPr>
        <w:lastRenderedPageBreak/>
        <w:drawing>
          <wp:inline distT="0" distB="0" distL="0" distR="0">
            <wp:extent cx="3028315" cy="1971040"/>
            <wp:effectExtent l="0" t="0" r="635" b="0"/>
            <wp:docPr id="45" name="Picture 45" descr="bullet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ullethole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28315" cy="1971040"/>
                    </a:xfrm>
                    <a:prstGeom prst="rect">
                      <a:avLst/>
                    </a:prstGeom>
                    <a:noFill/>
                    <a:ln>
                      <a:noFill/>
                    </a:ln>
                  </pic:spPr>
                </pic:pic>
              </a:graphicData>
            </a:graphic>
          </wp:inline>
        </w:drawing>
      </w:r>
    </w:p>
    <w:p w:rsidR="00F30C7E" w:rsidRDefault="00F30C7E" w:rsidP="00F30C7E">
      <w:pPr>
        <w:pStyle w:val="Caption"/>
        <w:jc w:val="left"/>
      </w:pPr>
      <w:bookmarkStart w:id="66" w:name="_Ref410061379"/>
      <w:r>
        <w:t xml:space="preserve">Figure </w:t>
      </w:r>
      <w:r>
        <w:fldChar w:fldCharType="begin"/>
      </w:r>
      <w:r>
        <w:instrText xml:space="preserve"> SEQ Figure \* ARABIC </w:instrText>
      </w:r>
      <w:r>
        <w:fldChar w:fldCharType="separate"/>
      </w:r>
      <w:r w:rsidR="0042577B">
        <w:rPr>
          <w:noProof/>
        </w:rPr>
        <w:t>9</w:t>
      </w:r>
      <w:r>
        <w:fldChar w:fldCharType="end"/>
      </w:r>
      <w:bookmarkEnd w:id="66"/>
      <w:r>
        <w:t>:</w:t>
      </w:r>
      <w:r>
        <w:tab/>
        <w:t>Some typical bullet holes from impacts on the base material</w:t>
      </w:r>
    </w:p>
    <w:p w:rsidR="00AF231B" w:rsidRDefault="00AF231B" w:rsidP="00AF231B">
      <w:pPr>
        <w:pStyle w:val="BodyText"/>
        <w:rPr>
          <w:lang w:val="en-US"/>
        </w:rPr>
      </w:pPr>
    </w:p>
    <w:p w:rsidR="00AF231B" w:rsidRDefault="00AE6CC2" w:rsidP="00AF231B">
      <w:pPr>
        <w:pStyle w:val="BodyText"/>
        <w:keepNext/>
        <w:jc w:val="center"/>
      </w:pPr>
      <w:r>
        <w:rPr>
          <w:noProof/>
          <w:lang w:val="nb-NO"/>
        </w:rPr>
        <w:drawing>
          <wp:inline distT="0" distB="0" distL="0" distR="0">
            <wp:extent cx="6478270" cy="3770630"/>
            <wp:effectExtent l="0" t="0" r="0" b="1270"/>
            <wp:docPr id="46" name="Picture 46"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478270" cy="3770630"/>
                    </a:xfrm>
                    <a:prstGeom prst="rect">
                      <a:avLst/>
                    </a:prstGeom>
                    <a:noFill/>
                    <a:ln>
                      <a:noFill/>
                    </a:ln>
                  </pic:spPr>
                </pic:pic>
              </a:graphicData>
            </a:graphic>
          </wp:inline>
        </w:drawing>
      </w:r>
    </w:p>
    <w:p w:rsidR="00AF231B" w:rsidRDefault="00AF231B" w:rsidP="00AF231B">
      <w:pPr>
        <w:pStyle w:val="Caption"/>
        <w:jc w:val="left"/>
      </w:pPr>
      <w:bookmarkStart w:id="67" w:name="_Ref410061422"/>
      <w:r>
        <w:t xml:space="preserve">Figure </w:t>
      </w:r>
      <w:r>
        <w:fldChar w:fldCharType="begin"/>
      </w:r>
      <w:r>
        <w:instrText xml:space="preserve"> SEQ Figure \* ARABIC </w:instrText>
      </w:r>
      <w:r>
        <w:fldChar w:fldCharType="separate"/>
      </w:r>
      <w:r w:rsidR="0042577B">
        <w:rPr>
          <w:noProof/>
        </w:rPr>
        <w:t>10</w:t>
      </w:r>
      <w:r>
        <w:fldChar w:fldCharType="end"/>
      </w:r>
      <w:bookmarkEnd w:id="67"/>
      <w:r>
        <w:t>:</w:t>
      </w:r>
      <w:r>
        <w:tab/>
        <w:t>Overview of the relative dependencies of the numerical model</w:t>
      </w:r>
      <w:r w:rsidR="007511D1">
        <w:t>s applied in this current study</w:t>
      </w:r>
    </w:p>
    <w:p w:rsidR="000A1261" w:rsidRDefault="000A1261" w:rsidP="000A1261">
      <w:pPr>
        <w:pStyle w:val="BodyText"/>
        <w:rPr>
          <w:lang w:val="en-US"/>
        </w:rPr>
      </w:pPr>
    </w:p>
    <w:p w:rsidR="000A1261" w:rsidRDefault="00AE6CC2" w:rsidP="000F3EE0">
      <w:pPr>
        <w:pStyle w:val="BodyText"/>
        <w:keepNext/>
        <w:jc w:val="center"/>
      </w:pPr>
      <w:r>
        <w:rPr>
          <w:noProof/>
          <w:lang w:val="nb-NO"/>
        </w:rPr>
        <w:lastRenderedPageBreak/>
        <w:drawing>
          <wp:inline distT="0" distB="0" distL="0" distR="0">
            <wp:extent cx="5991225" cy="2576830"/>
            <wp:effectExtent l="0" t="0" r="9525" b="0"/>
            <wp:docPr id="47" name="Picture 47" descr="F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91225" cy="2576830"/>
                    </a:xfrm>
                    <a:prstGeom prst="rect">
                      <a:avLst/>
                    </a:prstGeom>
                    <a:noFill/>
                    <a:ln>
                      <a:noFill/>
                    </a:ln>
                  </pic:spPr>
                </pic:pic>
              </a:graphicData>
            </a:graphic>
          </wp:inline>
        </w:drawing>
      </w:r>
    </w:p>
    <w:p w:rsidR="000A1261" w:rsidRDefault="000A1261" w:rsidP="000A1261">
      <w:pPr>
        <w:pStyle w:val="Caption"/>
        <w:jc w:val="left"/>
      </w:pPr>
      <w:bookmarkStart w:id="68" w:name="_Ref410061456"/>
      <w:r>
        <w:t xml:space="preserve">Figure </w:t>
      </w:r>
      <w:r>
        <w:fldChar w:fldCharType="begin"/>
      </w:r>
      <w:r>
        <w:instrText xml:space="preserve"> SEQ Figure \* ARABIC </w:instrText>
      </w:r>
      <w:r>
        <w:fldChar w:fldCharType="separate"/>
      </w:r>
      <w:r w:rsidR="0042577B">
        <w:rPr>
          <w:noProof/>
        </w:rPr>
        <w:t>11</w:t>
      </w:r>
      <w:r>
        <w:fldChar w:fldCharType="end"/>
      </w:r>
      <w:bookmarkEnd w:id="68"/>
      <w:r w:rsidR="000F3EE0">
        <w:t>:</w:t>
      </w:r>
      <w:r w:rsidR="000F3EE0">
        <w:tab/>
        <w:t>Comparison of computed temperatures and temperatures measured by thermocouples (TC</w:t>
      </w:r>
      <w:r w:rsidR="00F96F9D">
        <w:t xml:space="preserve">): </w:t>
      </w:r>
      <w:r w:rsidR="000F3EE0">
        <w:t xml:space="preserve">(a) during the first weld pass, and </w:t>
      </w:r>
      <w:r w:rsidR="00092A2C">
        <w:t>(b) during the second weld pass</w:t>
      </w:r>
    </w:p>
    <w:p w:rsidR="000F3EE0" w:rsidRDefault="000F3EE0" w:rsidP="000F3EE0">
      <w:pPr>
        <w:pStyle w:val="BodyText"/>
        <w:rPr>
          <w:lang w:val="en-US"/>
        </w:rPr>
      </w:pPr>
    </w:p>
    <w:p w:rsidR="000F3EE0" w:rsidRDefault="00AE6CC2" w:rsidP="000F3EE0">
      <w:pPr>
        <w:pStyle w:val="BodyText"/>
        <w:keepNext/>
        <w:jc w:val="center"/>
      </w:pPr>
      <w:r>
        <w:rPr>
          <w:noProof/>
          <w:lang w:val="nb-NO"/>
        </w:rPr>
        <w:drawing>
          <wp:inline distT="0" distB="0" distL="0" distR="0">
            <wp:extent cx="3235960" cy="1715770"/>
            <wp:effectExtent l="0" t="0" r="2540" b="0"/>
            <wp:docPr id="48" name="Picture 48" descr="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5960" cy="1715770"/>
                    </a:xfrm>
                    <a:prstGeom prst="rect">
                      <a:avLst/>
                    </a:prstGeom>
                    <a:noFill/>
                    <a:ln>
                      <a:noFill/>
                    </a:ln>
                  </pic:spPr>
                </pic:pic>
              </a:graphicData>
            </a:graphic>
          </wp:inline>
        </w:drawing>
      </w:r>
    </w:p>
    <w:p w:rsidR="000F3EE0" w:rsidRDefault="000F3EE0" w:rsidP="000F3EE0">
      <w:pPr>
        <w:pStyle w:val="Caption"/>
        <w:jc w:val="left"/>
      </w:pPr>
      <w:bookmarkStart w:id="69" w:name="_Ref410061476"/>
      <w:r>
        <w:t xml:space="preserve">Figure </w:t>
      </w:r>
      <w:r>
        <w:fldChar w:fldCharType="begin"/>
      </w:r>
      <w:r>
        <w:instrText xml:space="preserve"> SEQ Figure \* ARABIC </w:instrText>
      </w:r>
      <w:r>
        <w:fldChar w:fldCharType="separate"/>
      </w:r>
      <w:r w:rsidR="0042577B">
        <w:rPr>
          <w:noProof/>
        </w:rPr>
        <w:t>12</w:t>
      </w:r>
      <w:r>
        <w:fldChar w:fldCharType="end"/>
      </w:r>
      <w:bookmarkEnd w:id="69"/>
      <w:r>
        <w:t>:</w:t>
      </w:r>
      <w:r>
        <w:tab/>
      </w:r>
      <w:proofErr w:type="gramStart"/>
      <w:r>
        <w:t>The temperature field in °C during the third weld pass</w:t>
      </w:r>
      <w:proofErr w:type="gramEnd"/>
    </w:p>
    <w:p w:rsidR="005E7DAA" w:rsidRDefault="005E7DAA" w:rsidP="005E7DAA">
      <w:pPr>
        <w:pStyle w:val="BodyText"/>
        <w:rPr>
          <w:lang w:val="en-US"/>
        </w:rPr>
      </w:pPr>
    </w:p>
    <w:p w:rsidR="005E7DAA" w:rsidRDefault="00AE6CC2" w:rsidP="005E7DAA">
      <w:pPr>
        <w:pStyle w:val="BodyText"/>
        <w:keepNext/>
        <w:jc w:val="center"/>
      </w:pPr>
      <w:r>
        <w:rPr>
          <w:noProof/>
          <w:lang w:val="nb-NO"/>
        </w:rPr>
        <w:drawing>
          <wp:inline distT="0" distB="0" distL="0" distR="0">
            <wp:extent cx="3235960" cy="1662430"/>
            <wp:effectExtent l="0" t="0" r="2540" b="0"/>
            <wp:docPr id="49" name="Picture 49" descr="Fi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5960" cy="1662430"/>
                    </a:xfrm>
                    <a:prstGeom prst="rect">
                      <a:avLst/>
                    </a:prstGeom>
                    <a:noFill/>
                    <a:ln>
                      <a:noFill/>
                    </a:ln>
                  </pic:spPr>
                </pic:pic>
              </a:graphicData>
            </a:graphic>
          </wp:inline>
        </w:drawing>
      </w:r>
    </w:p>
    <w:p w:rsidR="005E7DAA" w:rsidRDefault="005E7DAA" w:rsidP="005E7DAA">
      <w:pPr>
        <w:pStyle w:val="Caption"/>
        <w:jc w:val="left"/>
      </w:pPr>
      <w:bookmarkStart w:id="70" w:name="_Ref410061489"/>
      <w:r>
        <w:t xml:space="preserve">Figure </w:t>
      </w:r>
      <w:r>
        <w:fldChar w:fldCharType="begin"/>
      </w:r>
      <w:r>
        <w:instrText xml:space="preserve"> SEQ Figure \* ARABIC </w:instrText>
      </w:r>
      <w:r>
        <w:fldChar w:fldCharType="separate"/>
      </w:r>
      <w:r w:rsidR="0042577B">
        <w:rPr>
          <w:noProof/>
        </w:rPr>
        <w:t>13</w:t>
      </w:r>
      <w:r>
        <w:fldChar w:fldCharType="end"/>
      </w:r>
      <w:bookmarkEnd w:id="70"/>
      <w:r>
        <w:t>: Peak temperatures in °C shown on a central cross-section and the top surface of the solution domain</w:t>
      </w:r>
    </w:p>
    <w:p w:rsidR="005E7DAA" w:rsidRDefault="005E7DAA" w:rsidP="005E7DAA">
      <w:pPr>
        <w:pStyle w:val="BodyText"/>
        <w:rPr>
          <w:lang w:val="en-US"/>
        </w:rPr>
      </w:pPr>
    </w:p>
    <w:p w:rsidR="005E7DAA" w:rsidRDefault="00AE6CC2" w:rsidP="005E7DAA">
      <w:pPr>
        <w:pStyle w:val="BodyText"/>
        <w:keepNext/>
        <w:jc w:val="center"/>
      </w:pPr>
      <w:r>
        <w:rPr>
          <w:noProof/>
          <w:lang w:val="nb-NO"/>
        </w:rPr>
        <w:lastRenderedPageBreak/>
        <w:drawing>
          <wp:inline distT="0" distB="0" distL="0" distR="0">
            <wp:extent cx="3248025" cy="3936365"/>
            <wp:effectExtent l="0" t="0" r="9525" b="6985"/>
            <wp:docPr id="50" name="Picture 50" descr="Fi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48025" cy="3936365"/>
                    </a:xfrm>
                    <a:prstGeom prst="rect">
                      <a:avLst/>
                    </a:prstGeom>
                    <a:noFill/>
                    <a:ln>
                      <a:noFill/>
                    </a:ln>
                  </pic:spPr>
                </pic:pic>
              </a:graphicData>
            </a:graphic>
          </wp:inline>
        </w:drawing>
      </w:r>
    </w:p>
    <w:p w:rsidR="005E7DAA" w:rsidRDefault="005E7DAA" w:rsidP="005E7DAA">
      <w:pPr>
        <w:pStyle w:val="Caption"/>
      </w:pPr>
      <w:bookmarkStart w:id="71" w:name="_Ref410061529"/>
      <w:r>
        <w:t xml:space="preserve">Figure </w:t>
      </w:r>
      <w:r>
        <w:fldChar w:fldCharType="begin"/>
      </w:r>
      <w:r>
        <w:instrText xml:space="preserve"> SEQ Figure \* ARABIC </w:instrText>
      </w:r>
      <w:r>
        <w:fldChar w:fldCharType="separate"/>
      </w:r>
      <w:r w:rsidR="0042577B">
        <w:rPr>
          <w:noProof/>
        </w:rPr>
        <w:t>14</w:t>
      </w:r>
      <w:r>
        <w:fldChar w:fldCharType="end"/>
      </w:r>
      <w:bookmarkEnd w:id="71"/>
      <w:r>
        <w:t>:</w:t>
      </w:r>
      <w:r>
        <w:tab/>
        <w:t>Microstructural changes during welding and natural aging</w:t>
      </w:r>
    </w:p>
    <w:p w:rsidR="00C03CCC" w:rsidRDefault="00C03CCC" w:rsidP="00C03CCC">
      <w:pPr>
        <w:pStyle w:val="BodyText"/>
        <w:rPr>
          <w:lang w:val="en-US"/>
        </w:rPr>
      </w:pPr>
    </w:p>
    <w:p w:rsidR="00C03CCC" w:rsidRDefault="00AE6CC2" w:rsidP="003B5A90">
      <w:pPr>
        <w:pStyle w:val="BodyText"/>
        <w:keepNext/>
        <w:jc w:val="center"/>
      </w:pPr>
      <w:r>
        <w:rPr>
          <w:noProof/>
          <w:lang w:val="nb-NO"/>
        </w:rPr>
        <w:drawing>
          <wp:inline distT="0" distB="0" distL="0" distR="0">
            <wp:extent cx="3188335" cy="2630170"/>
            <wp:effectExtent l="0" t="0" r="0" b="0"/>
            <wp:docPr id="51" name="Picture 51" descr="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188335" cy="2630170"/>
                    </a:xfrm>
                    <a:prstGeom prst="rect">
                      <a:avLst/>
                    </a:prstGeom>
                    <a:noFill/>
                    <a:ln>
                      <a:noFill/>
                    </a:ln>
                  </pic:spPr>
                </pic:pic>
              </a:graphicData>
            </a:graphic>
          </wp:inline>
        </w:drawing>
      </w:r>
    </w:p>
    <w:p w:rsidR="00C03CCC" w:rsidRDefault="00C03CCC" w:rsidP="00C03CCC">
      <w:pPr>
        <w:pStyle w:val="Caption"/>
        <w:jc w:val="left"/>
      </w:pPr>
      <w:bookmarkStart w:id="72" w:name="_Ref410061609"/>
      <w:r>
        <w:t xml:space="preserve">Figure </w:t>
      </w:r>
      <w:r>
        <w:fldChar w:fldCharType="begin"/>
      </w:r>
      <w:r>
        <w:instrText xml:space="preserve"> SEQ Figure \* ARABIC </w:instrText>
      </w:r>
      <w:r>
        <w:fldChar w:fldCharType="separate"/>
      </w:r>
      <w:r w:rsidR="0042577B">
        <w:rPr>
          <w:noProof/>
        </w:rPr>
        <w:t>15</w:t>
      </w:r>
      <w:r>
        <w:fldChar w:fldCharType="end"/>
      </w:r>
      <w:bookmarkEnd w:id="72"/>
      <w:r>
        <w:t>:</w:t>
      </w:r>
      <w:r>
        <w:tab/>
        <w:t xml:space="preserve">The resulting flow-stress curves obtained from NaMo. These curves determine the hardening behavior in the constitutive model used in IMPETUS Afea Solver. Here </w:t>
      </w:r>
      <w:r>
        <w:rPr>
          <w:i/>
        </w:rPr>
        <w:t>x</w:t>
      </w:r>
      <w:r>
        <w:t xml:space="preserve"> is defined as the distance from the weld center line.</w:t>
      </w:r>
    </w:p>
    <w:p w:rsidR="003B5A90" w:rsidRDefault="003B5A90" w:rsidP="003B5A90">
      <w:pPr>
        <w:pStyle w:val="BodyText"/>
        <w:rPr>
          <w:lang w:val="en-US"/>
        </w:rPr>
      </w:pPr>
    </w:p>
    <w:p w:rsidR="003B5A90" w:rsidRDefault="00AE6CC2" w:rsidP="003B5A90">
      <w:pPr>
        <w:pStyle w:val="BodyText"/>
        <w:keepNext/>
        <w:jc w:val="center"/>
      </w:pPr>
      <w:r>
        <w:rPr>
          <w:noProof/>
          <w:lang w:val="nb-NO"/>
        </w:rPr>
        <w:lastRenderedPageBreak/>
        <w:drawing>
          <wp:inline distT="0" distB="0" distL="0" distR="0">
            <wp:extent cx="3200400" cy="2475865"/>
            <wp:effectExtent l="0" t="0" r="0" b="635"/>
            <wp:docPr id="52" name="Picture 52" descr="Fi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1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200400" cy="2475865"/>
                    </a:xfrm>
                    <a:prstGeom prst="rect">
                      <a:avLst/>
                    </a:prstGeom>
                    <a:noFill/>
                    <a:ln>
                      <a:noFill/>
                    </a:ln>
                  </pic:spPr>
                </pic:pic>
              </a:graphicData>
            </a:graphic>
          </wp:inline>
        </w:drawing>
      </w:r>
    </w:p>
    <w:p w:rsidR="003B5A90" w:rsidRDefault="003B5A90" w:rsidP="003B5A90">
      <w:pPr>
        <w:pStyle w:val="Caption"/>
        <w:jc w:val="left"/>
      </w:pPr>
      <w:bookmarkStart w:id="73" w:name="_Ref410061617"/>
      <w:r>
        <w:t xml:space="preserve">Figure </w:t>
      </w:r>
      <w:r>
        <w:fldChar w:fldCharType="begin"/>
      </w:r>
      <w:r>
        <w:instrText xml:space="preserve"> SEQ Figure \* ARABIC </w:instrText>
      </w:r>
      <w:r>
        <w:fldChar w:fldCharType="separate"/>
      </w:r>
      <w:r w:rsidR="0042577B">
        <w:rPr>
          <w:noProof/>
        </w:rPr>
        <w:t>16</w:t>
      </w:r>
      <w:r>
        <w:fldChar w:fldCharType="end"/>
      </w:r>
      <w:bookmarkEnd w:id="73"/>
      <w:r>
        <w:t>:</w:t>
      </w:r>
      <w:r>
        <w:tab/>
        <w:t>Vickers hardness values obtained from NaMo compared to an experimental curve. NaMo (AS) = hardness values after one week of storage at room temperature while NaMo (AW) = hardness values directly after welding.</w:t>
      </w:r>
    </w:p>
    <w:p w:rsidR="00411ED4" w:rsidRDefault="00411ED4" w:rsidP="00411ED4">
      <w:pPr>
        <w:pStyle w:val="BodyText"/>
        <w:rPr>
          <w:lang w:val="en-US"/>
        </w:rPr>
      </w:pPr>
    </w:p>
    <w:p w:rsidR="00411ED4" w:rsidRDefault="00AE6CC2" w:rsidP="00411ED4">
      <w:pPr>
        <w:pStyle w:val="BodyText"/>
        <w:keepNext/>
        <w:jc w:val="center"/>
      </w:pPr>
      <w:r>
        <w:rPr>
          <w:noProof/>
          <w:lang w:val="nb-NO"/>
        </w:rPr>
        <w:drawing>
          <wp:inline distT="0" distB="0" distL="0" distR="0">
            <wp:extent cx="5902325" cy="2559050"/>
            <wp:effectExtent l="0" t="0" r="3175" b="0"/>
            <wp:docPr id="53" name="Picture 53" descr="Fi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1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02325" cy="2559050"/>
                    </a:xfrm>
                    <a:prstGeom prst="rect">
                      <a:avLst/>
                    </a:prstGeom>
                    <a:noFill/>
                    <a:ln>
                      <a:noFill/>
                    </a:ln>
                  </pic:spPr>
                </pic:pic>
              </a:graphicData>
            </a:graphic>
          </wp:inline>
        </w:drawing>
      </w:r>
    </w:p>
    <w:p w:rsidR="00411ED4" w:rsidRDefault="00411ED4" w:rsidP="00D72E49">
      <w:pPr>
        <w:pStyle w:val="Caption"/>
        <w:jc w:val="left"/>
      </w:pPr>
      <w:bookmarkStart w:id="74" w:name="_Ref410061628"/>
      <w:r>
        <w:t xml:space="preserve">Figure </w:t>
      </w:r>
      <w:r>
        <w:fldChar w:fldCharType="begin"/>
      </w:r>
      <w:r>
        <w:instrText xml:space="preserve"> SEQ Figure \* ARABIC </w:instrText>
      </w:r>
      <w:r>
        <w:fldChar w:fldCharType="separate"/>
      </w:r>
      <w:r w:rsidR="0042577B">
        <w:rPr>
          <w:noProof/>
        </w:rPr>
        <w:t>17</w:t>
      </w:r>
      <w:r>
        <w:fldChar w:fldCharType="end"/>
      </w:r>
      <w:bookmarkEnd w:id="74"/>
      <w:r>
        <w:t>:</w:t>
      </w:r>
      <w:r>
        <w:tab/>
        <w:t>Equivalent stress-equivalent plastic strain curves taken from the numerical work (WELDSIM and NaMo) and a Bridgman-corrected curve from the experiments for (a</w:t>
      </w:r>
      <w:proofErr w:type="gramStart"/>
      <w:r>
        <w:t xml:space="preserve">) </w:t>
      </w:r>
      <w:proofErr w:type="gramEnd"/>
      <w:r w:rsidRPr="00411ED4">
        <w:rPr>
          <w:i/>
          <w:position w:val="-10"/>
        </w:rPr>
        <w:object w:dxaOrig="880" w:dyaOrig="320">
          <v:shape id="_x0000_i1061" type="#_x0000_t75" style="width:43.95pt;height:15.9pt" o:ole="">
            <v:imagedata r:id="rId104" o:title=""/>
          </v:shape>
          <o:OLEObject Type="Embed" ProgID="Equation.DSMT4" ShapeID="_x0000_i1061" DrawAspect="Content" ObjectID="_1492495996" r:id="rId105"/>
        </w:object>
      </w:r>
      <w:r>
        <w:t xml:space="preserve">, and (b) </w:t>
      </w:r>
      <w:r w:rsidRPr="00411ED4">
        <w:rPr>
          <w:position w:val="-10"/>
        </w:rPr>
        <w:object w:dxaOrig="1100" w:dyaOrig="320">
          <v:shape id="_x0000_i1062" type="#_x0000_t75" style="width:55.15pt;height:15.9pt" o:ole="">
            <v:imagedata r:id="rId106" o:title=""/>
          </v:shape>
          <o:OLEObject Type="Embed" ProgID="Equation.DSMT4" ShapeID="_x0000_i1062" DrawAspect="Content" ObjectID="_1492495997" r:id="rId107"/>
        </w:object>
      </w:r>
      <w:r>
        <w:t>.</w:t>
      </w:r>
    </w:p>
    <w:p w:rsidR="00294E14" w:rsidRDefault="00294E14" w:rsidP="00294E14">
      <w:pPr>
        <w:pStyle w:val="BodyText"/>
        <w:rPr>
          <w:lang w:val="en-US"/>
        </w:rPr>
      </w:pPr>
    </w:p>
    <w:p w:rsidR="00294E14" w:rsidRDefault="00AE6CC2" w:rsidP="00301A97">
      <w:pPr>
        <w:pStyle w:val="BodyText"/>
        <w:keepNext/>
        <w:jc w:val="center"/>
      </w:pPr>
      <w:r>
        <w:rPr>
          <w:noProof/>
          <w:lang w:val="nb-NO"/>
        </w:rPr>
        <w:lastRenderedPageBreak/>
        <w:drawing>
          <wp:inline distT="0" distB="0" distL="0" distR="0">
            <wp:extent cx="2885440" cy="2861945"/>
            <wp:effectExtent l="0" t="0" r="0" b="0"/>
            <wp:docPr id="56" name="Picture 56" descr="Fi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1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85440" cy="2861945"/>
                    </a:xfrm>
                    <a:prstGeom prst="rect">
                      <a:avLst/>
                    </a:prstGeom>
                    <a:noFill/>
                    <a:ln>
                      <a:noFill/>
                    </a:ln>
                  </pic:spPr>
                </pic:pic>
              </a:graphicData>
            </a:graphic>
          </wp:inline>
        </w:drawing>
      </w:r>
    </w:p>
    <w:p w:rsidR="00294E14" w:rsidRDefault="00294E14" w:rsidP="00294E14">
      <w:pPr>
        <w:pStyle w:val="Caption"/>
        <w:jc w:val="left"/>
      </w:pPr>
      <w:bookmarkStart w:id="75" w:name="_Ref410061862"/>
      <w:r>
        <w:t xml:space="preserve">Figure </w:t>
      </w:r>
      <w:r>
        <w:fldChar w:fldCharType="begin"/>
      </w:r>
      <w:r>
        <w:instrText xml:space="preserve"> SEQ Figure \* ARABIC </w:instrText>
      </w:r>
      <w:r>
        <w:fldChar w:fldCharType="separate"/>
      </w:r>
      <w:r w:rsidR="0042577B">
        <w:rPr>
          <w:noProof/>
        </w:rPr>
        <w:t>18</w:t>
      </w:r>
      <w:r>
        <w:fldChar w:fldCharType="end"/>
      </w:r>
      <w:bookmarkEnd w:id="75"/>
      <w:r>
        <w:t>:</w:t>
      </w:r>
      <w:r>
        <w:tab/>
        <w:t>Solid element mesh used for the 10 mm thick profile in the IMPETUS Afea Solver. Two symmetry planes were assigned to enable modeling of only a 30° wedge.</w:t>
      </w:r>
    </w:p>
    <w:p w:rsidR="00301A97" w:rsidRDefault="00301A97" w:rsidP="00301A97">
      <w:pPr>
        <w:pStyle w:val="BodyText"/>
        <w:rPr>
          <w:lang w:val="en-US"/>
        </w:rPr>
      </w:pPr>
    </w:p>
    <w:p w:rsidR="00301A97" w:rsidRDefault="00AE6CC2" w:rsidP="00301A97">
      <w:pPr>
        <w:pStyle w:val="BodyText"/>
        <w:keepNext/>
        <w:jc w:val="center"/>
      </w:pPr>
      <w:r>
        <w:rPr>
          <w:noProof/>
          <w:lang w:val="nb-NO"/>
        </w:rPr>
        <w:drawing>
          <wp:inline distT="0" distB="0" distL="0" distR="0">
            <wp:extent cx="6478270" cy="2226310"/>
            <wp:effectExtent l="0" t="0" r="0" b="2540"/>
            <wp:docPr id="57" name="Picture 57" descr="Fi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1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478270" cy="2226310"/>
                    </a:xfrm>
                    <a:prstGeom prst="rect">
                      <a:avLst/>
                    </a:prstGeom>
                    <a:noFill/>
                    <a:ln>
                      <a:noFill/>
                    </a:ln>
                  </pic:spPr>
                </pic:pic>
              </a:graphicData>
            </a:graphic>
          </wp:inline>
        </w:drawing>
      </w:r>
    </w:p>
    <w:p w:rsidR="00301A97" w:rsidRDefault="00301A97" w:rsidP="00301A97">
      <w:pPr>
        <w:pStyle w:val="Caption"/>
        <w:jc w:val="left"/>
      </w:pPr>
      <w:bookmarkStart w:id="76" w:name="_Ref410061904"/>
      <w:r>
        <w:t xml:space="preserve">Figure </w:t>
      </w:r>
      <w:r>
        <w:fldChar w:fldCharType="begin"/>
      </w:r>
      <w:r>
        <w:instrText xml:space="preserve"> SEQ Figure \* ARABIC </w:instrText>
      </w:r>
      <w:r>
        <w:fldChar w:fldCharType="separate"/>
      </w:r>
      <w:r w:rsidR="0042577B">
        <w:rPr>
          <w:noProof/>
        </w:rPr>
        <w:t>19</w:t>
      </w:r>
      <w:r>
        <w:fldChar w:fldCharType="end"/>
      </w:r>
      <w:bookmarkEnd w:id="76"/>
      <w:r>
        <w:t>:</w:t>
      </w:r>
      <w:r>
        <w:tab/>
        <w:t>A typical perforation process displayed as a timelapse. The colors show accumulated plastic strain in the range</w:t>
      </w:r>
      <w:r w:rsidRPr="00411ED4">
        <w:rPr>
          <w:position w:val="-10"/>
        </w:rPr>
        <w:object w:dxaOrig="880" w:dyaOrig="320">
          <v:shape id="_x0000_i1063" type="#_x0000_t75" style="width:43.95pt;height:15.9pt" o:ole="">
            <v:imagedata r:id="rId110" o:title=""/>
          </v:shape>
          <o:OLEObject Type="Embed" ProgID="Equation.DSMT4" ShapeID="_x0000_i1063" DrawAspect="Content" ObjectID="_1492495998" r:id="rId111"/>
        </w:object>
      </w:r>
      <w:r>
        <w:t>, and the mesh is reflected about the centerline to illustrate the pinhole (</w:t>
      </w:r>
      <w:proofErr w:type="gramStart"/>
      <w:r w:rsidRPr="00301A97">
        <w:rPr>
          <w:i/>
        </w:rPr>
        <w:t>v</w:t>
      </w:r>
      <w:r w:rsidRPr="00301A97">
        <w:rPr>
          <w:i/>
          <w:vertAlign w:val="subscript"/>
        </w:rPr>
        <w:t>i</w:t>
      </w:r>
      <w:proofErr w:type="gramEnd"/>
      <w:r>
        <w:t xml:space="preserve"> = 450.0 m/s, </w:t>
      </w:r>
      <w:r w:rsidRPr="00301A97">
        <w:rPr>
          <w:i/>
        </w:rPr>
        <w:t>v</w:t>
      </w:r>
      <w:r w:rsidRPr="00301A97">
        <w:rPr>
          <w:i/>
          <w:vertAlign w:val="subscript"/>
        </w:rPr>
        <w:t>r</w:t>
      </w:r>
      <w:r>
        <w:t xml:space="preserve"> = 290.0 m/s).</w:t>
      </w:r>
    </w:p>
    <w:p w:rsidR="00301A97" w:rsidRDefault="00301A97" w:rsidP="00301A97">
      <w:pPr>
        <w:pStyle w:val="BodyText"/>
        <w:rPr>
          <w:lang w:val="en-US"/>
        </w:rPr>
      </w:pPr>
    </w:p>
    <w:p w:rsidR="00301A97" w:rsidRDefault="00AE6CC2" w:rsidP="000E0DD9">
      <w:pPr>
        <w:pStyle w:val="BodyText"/>
        <w:keepNext/>
        <w:jc w:val="center"/>
      </w:pPr>
      <w:r>
        <w:rPr>
          <w:noProof/>
          <w:lang w:val="nb-NO"/>
        </w:rPr>
        <w:lastRenderedPageBreak/>
        <w:drawing>
          <wp:inline distT="0" distB="0" distL="0" distR="0">
            <wp:extent cx="5854700" cy="2007235"/>
            <wp:effectExtent l="0" t="0" r="0" b="0"/>
            <wp:docPr id="59" name="Picture 59" descr="Fi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2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54700" cy="2007235"/>
                    </a:xfrm>
                    <a:prstGeom prst="rect">
                      <a:avLst/>
                    </a:prstGeom>
                    <a:noFill/>
                    <a:ln>
                      <a:noFill/>
                    </a:ln>
                  </pic:spPr>
                </pic:pic>
              </a:graphicData>
            </a:graphic>
          </wp:inline>
        </w:drawing>
      </w:r>
    </w:p>
    <w:p w:rsidR="00301A97" w:rsidRDefault="00301A97" w:rsidP="00301A97">
      <w:pPr>
        <w:pStyle w:val="Caption"/>
        <w:jc w:val="left"/>
      </w:pPr>
      <w:bookmarkStart w:id="77" w:name="_Ref410061911"/>
      <w:r>
        <w:t xml:space="preserve">Figure </w:t>
      </w:r>
      <w:r>
        <w:fldChar w:fldCharType="begin"/>
      </w:r>
      <w:r>
        <w:instrText xml:space="preserve"> SEQ Figure \* ARABIC </w:instrText>
      </w:r>
      <w:r>
        <w:fldChar w:fldCharType="separate"/>
      </w:r>
      <w:r w:rsidR="0042577B">
        <w:rPr>
          <w:noProof/>
        </w:rPr>
        <w:t>20</w:t>
      </w:r>
      <w:r>
        <w:fldChar w:fldCharType="end"/>
      </w:r>
      <w:bookmarkEnd w:id="77"/>
      <w:r>
        <w:t>:</w:t>
      </w:r>
      <w:r>
        <w:tab/>
        <w:t>Experimental ballistic curves from (a) the base material, (b) the center of the welding zone, and (c) the HAZ; compared to purely numerical simulations.</w:t>
      </w:r>
    </w:p>
    <w:p w:rsidR="005B2CFD" w:rsidRDefault="005B2CFD" w:rsidP="005B2CFD">
      <w:pPr>
        <w:pStyle w:val="BodyText"/>
        <w:rPr>
          <w:lang w:val="en-US"/>
        </w:rPr>
      </w:pPr>
    </w:p>
    <w:p w:rsidR="005B2CFD" w:rsidRDefault="00AE6CC2" w:rsidP="005B2CFD">
      <w:pPr>
        <w:pStyle w:val="BodyText"/>
        <w:keepNext/>
        <w:jc w:val="center"/>
      </w:pPr>
      <w:r>
        <w:rPr>
          <w:noProof/>
          <w:lang w:val="nb-NO"/>
        </w:rPr>
        <w:drawing>
          <wp:inline distT="0" distB="0" distL="0" distR="0">
            <wp:extent cx="3111500" cy="1864360"/>
            <wp:effectExtent l="0" t="0" r="0" b="2540"/>
            <wp:docPr id="60" name="Picture 60" descr="Fi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g-2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11500" cy="1864360"/>
                    </a:xfrm>
                    <a:prstGeom prst="rect">
                      <a:avLst/>
                    </a:prstGeom>
                    <a:noFill/>
                    <a:ln>
                      <a:noFill/>
                    </a:ln>
                  </pic:spPr>
                </pic:pic>
              </a:graphicData>
            </a:graphic>
          </wp:inline>
        </w:drawing>
      </w:r>
    </w:p>
    <w:p w:rsidR="005B2CFD" w:rsidRDefault="005B2CFD" w:rsidP="005B2CFD">
      <w:pPr>
        <w:pStyle w:val="Caption"/>
        <w:jc w:val="left"/>
      </w:pPr>
      <w:bookmarkStart w:id="78" w:name="_Ref410061947"/>
      <w:r>
        <w:t xml:space="preserve">Figure </w:t>
      </w:r>
      <w:r>
        <w:fldChar w:fldCharType="begin"/>
      </w:r>
      <w:r>
        <w:instrText xml:space="preserve"> SEQ Figure \* ARABIC </w:instrText>
      </w:r>
      <w:r>
        <w:fldChar w:fldCharType="separate"/>
      </w:r>
      <w:r w:rsidR="0042577B">
        <w:rPr>
          <w:noProof/>
        </w:rPr>
        <w:t>21</w:t>
      </w:r>
      <w:r>
        <w:fldChar w:fldCharType="end"/>
      </w:r>
      <w:bookmarkEnd w:id="78"/>
      <w:r>
        <w:t>:</w:t>
      </w:r>
      <w:r>
        <w:tab/>
        <w:t xml:space="preserve">Results from the mesh-sensitivity study with initial velocity </w:t>
      </w:r>
      <w:proofErr w:type="gramStart"/>
      <w:r w:rsidRPr="005B2CFD">
        <w:rPr>
          <w:i/>
        </w:rPr>
        <w:t>v</w:t>
      </w:r>
      <w:r w:rsidRPr="005B2CFD">
        <w:rPr>
          <w:i/>
          <w:vertAlign w:val="subscript"/>
        </w:rPr>
        <w:t>i</w:t>
      </w:r>
      <w:proofErr w:type="gramEnd"/>
      <w:r>
        <w:t xml:space="preserve"> = 400 m/s, and pinhole </w:t>
      </w:r>
      <w:r w:rsidR="007465FD">
        <w:t>radius r</w:t>
      </w:r>
      <w:r>
        <w:t xml:space="preserve"> = 0.25 mm</w:t>
      </w:r>
    </w:p>
    <w:p w:rsidR="005B2CFD" w:rsidRDefault="005B2CFD" w:rsidP="005B2CFD">
      <w:pPr>
        <w:pStyle w:val="BodyText"/>
        <w:rPr>
          <w:lang w:val="en-US"/>
        </w:rPr>
      </w:pPr>
    </w:p>
    <w:p w:rsidR="005B2CFD" w:rsidRDefault="00AE6CC2" w:rsidP="005B2CFD">
      <w:pPr>
        <w:pStyle w:val="BodyText"/>
        <w:keepNext/>
        <w:jc w:val="center"/>
      </w:pPr>
      <w:r>
        <w:rPr>
          <w:noProof/>
          <w:lang w:val="nb-NO"/>
        </w:rPr>
        <w:drawing>
          <wp:inline distT="0" distB="0" distL="0" distR="0">
            <wp:extent cx="3366770" cy="2511425"/>
            <wp:effectExtent l="0" t="0" r="5080" b="3175"/>
            <wp:docPr id="61" name="Picture 61" descr="Fi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66770" cy="2511425"/>
                    </a:xfrm>
                    <a:prstGeom prst="rect">
                      <a:avLst/>
                    </a:prstGeom>
                    <a:noFill/>
                    <a:ln>
                      <a:noFill/>
                    </a:ln>
                  </pic:spPr>
                </pic:pic>
              </a:graphicData>
            </a:graphic>
          </wp:inline>
        </w:drawing>
      </w:r>
    </w:p>
    <w:p w:rsidR="005B2CFD" w:rsidRPr="005B2CFD" w:rsidRDefault="005B2CFD" w:rsidP="005B2CFD">
      <w:pPr>
        <w:pStyle w:val="Caption"/>
        <w:jc w:val="left"/>
      </w:pPr>
      <w:bookmarkStart w:id="79" w:name="_Ref410061952"/>
      <w:r>
        <w:t xml:space="preserve">Figure </w:t>
      </w:r>
      <w:r>
        <w:fldChar w:fldCharType="begin"/>
      </w:r>
      <w:r>
        <w:instrText xml:space="preserve"> SEQ Figure \* ARABIC </w:instrText>
      </w:r>
      <w:r>
        <w:fldChar w:fldCharType="separate"/>
      </w:r>
      <w:r w:rsidR="0042577B">
        <w:rPr>
          <w:noProof/>
        </w:rPr>
        <w:t>22</w:t>
      </w:r>
      <w:r>
        <w:fldChar w:fldCharType="end"/>
      </w:r>
      <w:bookmarkEnd w:id="79"/>
      <w:r>
        <w:t>:</w:t>
      </w:r>
      <w:r>
        <w:tab/>
        <w:t xml:space="preserve">Results from the pinhole study with initial velocity </w:t>
      </w:r>
      <w:proofErr w:type="gramStart"/>
      <w:r w:rsidRPr="005B2CFD">
        <w:rPr>
          <w:i/>
        </w:rPr>
        <w:t>v</w:t>
      </w:r>
      <w:r w:rsidRPr="005B2CFD">
        <w:rPr>
          <w:i/>
          <w:vertAlign w:val="subscript"/>
        </w:rPr>
        <w:t>i</w:t>
      </w:r>
      <w:proofErr w:type="gramEnd"/>
      <w:r>
        <w:t xml:space="preserve"> = 400 m/s, and 10 elements over the thickness</w:t>
      </w:r>
    </w:p>
    <w:sectPr w:rsidR="005B2CFD" w:rsidRPr="005B2CFD" w:rsidSect="000E0DD9">
      <w:footnotePr>
        <w:numFmt w:val="chicago"/>
        <w:numRestart w:val="eachSect"/>
      </w:footnotePr>
      <w:endnotePr>
        <w:numFmt w:val="chicago"/>
      </w:endnotePr>
      <w:pgSz w:w="11907" w:h="16839" w:code="9"/>
      <w:pgMar w:top="1418" w:right="851" w:bottom="1418"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688" w:rsidRDefault="00925688">
      <w:r>
        <w:separator/>
      </w:r>
    </w:p>
  </w:endnote>
  <w:endnote w:type="continuationSeparator" w:id="0">
    <w:p w:rsidR="00925688" w:rsidRDefault="00925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58E" w:rsidRDefault="003215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77B" w:rsidRDefault="0042577B">
    <w:pPr>
      <w:pStyle w:val="Footer"/>
      <w:jc w:val="center"/>
    </w:pPr>
    <w:r>
      <w:fldChar w:fldCharType="begin"/>
    </w:r>
    <w:r>
      <w:instrText>PAGE   \* MERGEFORMAT</w:instrText>
    </w:r>
    <w:r>
      <w:fldChar w:fldCharType="separate"/>
    </w:r>
    <w:r w:rsidR="003139DF" w:rsidRPr="003139DF">
      <w:rPr>
        <w:noProof/>
        <w:lang w:val="nb-NO"/>
      </w:rPr>
      <w:t>25</w:t>
    </w:r>
    <w:r>
      <w:fldChar w:fldCharType="end"/>
    </w:r>
  </w:p>
  <w:p w:rsidR="0042577B" w:rsidRDefault="004257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58E" w:rsidRDefault="003215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688" w:rsidRDefault="00925688">
      <w:r>
        <w:separator/>
      </w:r>
    </w:p>
  </w:footnote>
  <w:footnote w:type="continuationSeparator" w:id="0">
    <w:p w:rsidR="00925688" w:rsidRDefault="00925688">
      <w:r>
        <w:continuationSeparator/>
      </w:r>
    </w:p>
  </w:footnote>
  <w:footnote w:id="1">
    <w:p w:rsidR="0042577B" w:rsidRDefault="0042577B" w:rsidP="002B474B">
      <w:pPr>
        <w:pStyle w:val="FootnoteText"/>
      </w:pPr>
      <w:r>
        <w:rPr>
          <w:rStyle w:val="FootnoteReference"/>
        </w:rPr>
        <w:footnoteRef/>
      </w:r>
      <w:r>
        <w:t xml:space="preserve"> Corresponding author: Tel.: +47 93 04 58 37</w:t>
      </w:r>
    </w:p>
    <w:p w:rsidR="0042577B" w:rsidRDefault="0042577B" w:rsidP="002B474B">
      <w:pPr>
        <w:pStyle w:val="FootnoteText"/>
      </w:pPr>
      <w:r>
        <w:t>Email address: jens.k.holmen@ntnu.no</w:t>
      </w:r>
    </w:p>
    <w:p w:rsidR="0042577B" w:rsidRPr="00F65C10" w:rsidRDefault="0042577B" w:rsidP="002B474B">
      <w:pPr>
        <w:pStyle w:val="FootnoteText"/>
        <w:rPr>
          <w:lang w:val="en-US"/>
        </w:rPr>
      </w:pPr>
      <w:r>
        <w:t>URL: www.ntnu.edu/simlab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58E" w:rsidRDefault="003215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58E" w:rsidRDefault="003215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58E" w:rsidRDefault="003215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610A9"/>
    <w:multiLevelType w:val="singleLevel"/>
    <w:tmpl w:val="C0646778"/>
    <w:lvl w:ilvl="0">
      <w:start w:val="1"/>
      <w:numFmt w:val="decimal"/>
      <w:lvlText w:val="[%1]"/>
      <w:legacy w:legacy="1" w:legacySpace="0" w:legacyIndent="709"/>
      <w:lvlJc w:val="left"/>
      <w:pPr>
        <w:ind w:left="709" w:hanging="709"/>
      </w:pPr>
      <w:rPr>
        <w:b w:val="0"/>
        <w:i w:val="0"/>
      </w:rPr>
    </w:lvl>
  </w:abstractNum>
  <w:abstractNum w:abstractNumId="1">
    <w:nsid w:val="3E2A1DBE"/>
    <w:multiLevelType w:val="multilevel"/>
    <w:tmpl w:val="55EEF7F4"/>
    <w:lvl w:ilvl="0">
      <w:start w:val="1"/>
      <w:numFmt w:val="decimal"/>
      <w:pStyle w:val="Heading1"/>
      <w:lvlText w:val="%1."/>
      <w:lvlJc w:val="left"/>
      <w:pPr>
        <w:tabs>
          <w:tab w:val="num" w:pos="1146"/>
        </w:tabs>
        <w:ind w:left="1146" w:hanging="432"/>
      </w:pPr>
      <w:rPr>
        <w:rFonts w:hint="default"/>
      </w:rPr>
    </w:lvl>
    <w:lvl w:ilvl="1">
      <w:start w:val="1"/>
      <w:numFmt w:val="decimal"/>
      <w:pStyle w:val="Heading2"/>
      <w:lvlText w:val="%1.%2"/>
      <w:lvlJc w:val="left"/>
      <w:pPr>
        <w:tabs>
          <w:tab w:val="num" w:pos="1145"/>
        </w:tabs>
        <w:ind w:left="1290" w:hanging="576"/>
      </w:pPr>
      <w:rPr>
        <w:rFonts w:hint="default"/>
      </w:rPr>
    </w:lvl>
    <w:lvl w:ilvl="2">
      <w:start w:val="1"/>
      <w:numFmt w:val="decimal"/>
      <w:pStyle w:val="Heading3"/>
      <w:lvlText w:val="%1.%2.%3"/>
      <w:lvlJc w:val="left"/>
      <w:pPr>
        <w:tabs>
          <w:tab w:val="num" w:pos="1434"/>
        </w:tabs>
        <w:ind w:left="1434" w:hanging="720"/>
      </w:pPr>
      <w:rPr>
        <w:rFonts w:hint="default"/>
        <w:b w:val="0"/>
        <w:i/>
        <w:strike w:val="0"/>
        <w:dstrike w:val="0"/>
        <w:sz w:val="24"/>
      </w:rPr>
    </w:lvl>
    <w:lvl w:ilvl="3">
      <w:start w:val="1"/>
      <w:numFmt w:val="decimal"/>
      <w:pStyle w:val="Heading4"/>
      <w:lvlText w:val="%1.%2.%3.%4"/>
      <w:lvlJc w:val="left"/>
      <w:pPr>
        <w:tabs>
          <w:tab w:val="num" w:pos="1578"/>
        </w:tabs>
        <w:ind w:left="1578" w:hanging="864"/>
      </w:pPr>
      <w:rPr>
        <w:rFonts w:hint="default"/>
      </w:rPr>
    </w:lvl>
    <w:lvl w:ilvl="4">
      <w:start w:val="1"/>
      <w:numFmt w:val="decimal"/>
      <w:pStyle w:val="Heading5"/>
      <w:lvlText w:val="%1.%2.%3.%4.%5"/>
      <w:lvlJc w:val="left"/>
      <w:pPr>
        <w:tabs>
          <w:tab w:val="num" w:pos="1722"/>
        </w:tabs>
        <w:ind w:left="1722" w:hanging="1008"/>
      </w:pPr>
      <w:rPr>
        <w:rFonts w:hint="default"/>
      </w:rPr>
    </w:lvl>
    <w:lvl w:ilvl="5">
      <w:start w:val="1"/>
      <w:numFmt w:val="decimal"/>
      <w:pStyle w:val="Heading6"/>
      <w:lvlText w:val="%1.%2.%3.%4.%5.%6"/>
      <w:lvlJc w:val="left"/>
      <w:pPr>
        <w:tabs>
          <w:tab w:val="num" w:pos="1866"/>
        </w:tabs>
        <w:ind w:left="1866" w:hanging="1152"/>
      </w:pPr>
      <w:rPr>
        <w:rFonts w:hint="default"/>
      </w:rPr>
    </w:lvl>
    <w:lvl w:ilvl="6">
      <w:start w:val="1"/>
      <w:numFmt w:val="decimal"/>
      <w:pStyle w:val="Heading7"/>
      <w:lvlText w:val="%1.%2.%3.%4.%5.%6.%7"/>
      <w:lvlJc w:val="left"/>
      <w:pPr>
        <w:tabs>
          <w:tab w:val="num" w:pos="2010"/>
        </w:tabs>
        <w:ind w:left="2010" w:hanging="1296"/>
      </w:pPr>
      <w:rPr>
        <w:rFonts w:hint="default"/>
      </w:rPr>
    </w:lvl>
    <w:lvl w:ilvl="7">
      <w:start w:val="1"/>
      <w:numFmt w:val="decimal"/>
      <w:pStyle w:val="Heading8"/>
      <w:lvlText w:val="%1.%2.%3.%4.%5.%6.%7.%8"/>
      <w:lvlJc w:val="left"/>
      <w:pPr>
        <w:tabs>
          <w:tab w:val="num" w:pos="2154"/>
        </w:tabs>
        <w:ind w:left="2154" w:hanging="1440"/>
      </w:pPr>
      <w:rPr>
        <w:rFonts w:hint="default"/>
      </w:rPr>
    </w:lvl>
    <w:lvl w:ilvl="8">
      <w:start w:val="1"/>
      <w:numFmt w:val="decimal"/>
      <w:pStyle w:val="Heading9"/>
      <w:lvlText w:val="%1.%2.%3.%4.%5.%6.%7.%8.%9"/>
      <w:lvlJc w:val="left"/>
      <w:pPr>
        <w:tabs>
          <w:tab w:val="num" w:pos="2298"/>
        </w:tabs>
        <w:ind w:left="2298" w:hanging="1584"/>
      </w:pPr>
      <w:rPr>
        <w:rFonts w:hint="default"/>
      </w:rPr>
    </w:lvl>
  </w:abstractNum>
  <w:abstractNum w:abstractNumId="2">
    <w:nsid w:val="48DA0DBF"/>
    <w:multiLevelType w:val="hybridMultilevel"/>
    <w:tmpl w:val="B17685FC"/>
    <w:lvl w:ilvl="0" w:tplc="448E6F9C">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6C3E5009"/>
    <w:multiLevelType w:val="hybridMultilevel"/>
    <w:tmpl w:val="CD68BCEC"/>
    <w:lvl w:ilvl="0" w:tplc="24DEAB0E">
      <w:start w:val="1"/>
      <w:numFmt w:val="decimal"/>
      <w:lvlText w:val="[%1]"/>
      <w:lvlJc w:val="left"/>
      <w:pPr>
        <w:ind w:left="454" w:hanging="454"/>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nsid w:val="75EC3426"/>
    <w:multiLevelType w:val="hybridMultilevel"/>
    <w:tmpl w:val="9EA0EE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0"/>
    <w:lvlOverride w:ilvl="0">
      <w:lvl w:ilvl="0">
        <w:start w:val="1"/>
        <w:numFmt w:val="decimal"/>
        <w:lvlText w:val="[%1]"/>
        <w:lvlJc w:val="left"/>
        <w:pPr>
          <w:tabs>
            <w:tab w:val="num" w:pos="709"/>
          </w:tabs>
          <w:ind w:left="709" w:hanging="709"/>
        </w:pPr>
        <w:rPr>
          <w:rFonts w:ascii="Times New Roman" w:hAnsi="Times New Roman" w:hint="default"/>
          <w:b w:val="0"/>
          <w:i w:val="0"/>
          <w:caps w:val="0"/>
          <w:strike w:val="0"/>
          <w:dstrike w:val="0"/>
          <w:outline w:val="0"/>
          <w:shadow w:val="0"/>
          <w:emboss w:val="0"/>
          <w:imprint w:val="0"/>
          <w:vanish w:val="0"/>
          <w:sz w:val="20"/>
          <w:vertAlign w:val="baseline"/>
          <w:lang w:val="de-D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PersonalInformation/>
  <w:removeDateAndTime/>
  <w:proofState w:spelling="clean" w:grammar="clean"/>
  <w:defaultTabStop w:val="720"/>
  <w:hyphenationZone w:val="425"/>
  <w:noPunctuationKerning/>
  <w:characterSpacingControl w:val="doNotCompress"/>
  <w:hdrShapeDefaults>
    <o:shapedefaults v:ext="edit" spidmax="2049"/>
  </w:hdrShapeDefaults>
  <w:footnotePr>
    <w:numFmt w:val="chicago"/>
    <w:numRestart w:val="eachSect"/>
    <w:footnote w:id="-1"/>
    <w:footnote w:id="0"/>
  </w:footnotePr>
  <w:endnotePr>
    <w:numFmt w:val="chicago"/>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A1E"/>
    <w:rsid w:val="000009A6"/>
    <w:rsid w:val="00002E7A"/>
    <w:rsid w:val="00005CA1"/>
    <w:rsid w:val="000076E1"/>
    <w:rsid w:val="00010625"/>
    <w:rsid w:val="00011D72"/>
    <w:rsid w:val="0002498F"/>
    <w:rsid w:val="0005403F"/>
    <w:rsid w:val="00090E46"/>
    <w:rsid w:val="00092A2C"/>
    <w:rsid w:val="000A1261"/>
    <w:rsid w:val="000A5896"/>
    <w:rsid w:val="000B29B2"/>
    <w:rsid w:val="000B37A9"/>
    <w:rsid w:val="000D3690"/>
    <w:rsid w:val="000D55E7"/>
    <w:rsid w:val="000E0C9D"/>
    <w:rsid w:val="000E0DD9"/>
    <w:rsid w:val="000F3EE0"/>
    <w:rsid w:val="000F7AD1"/>
    <w:rsid w:val="001156CD"/>
    <w:rsid w:val="00132DEB"/>
    <w:rsid w:val="001657EA"/>
    <w:rsid w:val="0018107E"/>
    <w:rsid w:val="00185AE4"/>
    <w:rsid w:val="00185F06"/>
    <w:rsid w:val="00195E82"/>
    <w:rsid w:val="001B6C75"/>
    <w:rsid w:val="001B7CBB"/>
    <w:rsid w:val="001C642B"/>
    <w:rsid w:val="001E08A1"/>
    <w:rsid w:val="001E547C"/>
    <w:rsid w:val="001E6DBF"/>
    <w:rsid w:val="00203D56"/>
    <w:rsid w:val="0020461C"/>
    <w:rsid w:val="002117FE"/>
    <w:rsid w:val="00214C6B"/>
    <w:rsid w:val="00225BEC"/>
    <w:rsid w:val="0023393D"/>
    <w:rsid w:val="0024104A"/>
    <w:rsid w:val="00252179"/>
    <w:rsid w:val="00294E0D"/>
    <w:rsid w:val="00294E14"/>
    <w:rsid w:val="002B2F8A"/>
    <w:rsid w:val="002B474B"/>
    <w:rsid w:val="002D3A9E"/>
    <w:rsid w:val="002D6B60"/>
    <w:rsid w:val="002F2F14"/>
    <w:rsid w:val="00301A97"/>
    <w:rsid w:val="00312E8A"/>
    <w:rsid w:val="003139DF"/>
    <w:rsid w:val="00315FD3"/>
    <w:rsid w:val="0031643B"/>
    <w:rsid w:val="00316A89"/>
    <w:rsid w:val="0032158E"/>
    <w:rsid w:val="00327BD2"/>
    <w:rsid w:val="00332FAD"/>
    <w:rsid w:val="00337F59"/>
    <w:rsid w:val="00344677"/>
    <w:rsid w:val="00344F20"/>
    <w:rsid w:val="00346E11"/>
    <w:rsid w:val="003476F5"/>
    <w:rsid w:val="003503D0"/>
    <w:rsid w:val="00357D7C"/>
    <w:rsid w:val="00374E19"/>
    <w:rsid w:val="00393EFC"/>
    <w:rsid w:val="003B5A90"/>
    <w:rsid w:val="003E1570"/>
    <w:rsid w:val="003E4039"/>
    <w:rsid w:val="003F5662"/>
    <w:rsid w:val="0040102A"/>
    <w:rsid w:val="00404A1A"/>
    <w:rsid w:val="00411ED4"/>
    <w:rsid w:val="00415060"/>
    <w:rsid w:val="0042577B"/>
    <w:rsid w:val="00443C85"/>
    <w:rsid w:val="00456968"/>
    <w:rsid w:val="004703AC"/>
    <w:rsid w:val="00484BA3"/>
    <w:rsid w:val="004967F8"/>
    <w:rsid w:val="004B10F7"/>
    <w:rsid w:val="004B1406"/>
    <w:rsid w:val="004C420E"/>
    <w:rsid w:val="004D1A75"/>
    <w:rsid w:val="004E4364"/>
    <w:rsid w:val="004E6A21"/>
    <w:rsid w:val="00502DDE"/>
    <w:rsid w:val="005074DF"/>
    <w:rsid w:val="0051375B"/>
    <w:rsid w:val="00526D0F"/>
    <w:rsid w:val="00532A3E"/>
    <w:rsid w:val="00541D49"/>
    <w:rsid w:val="00552B53"/>
    <w:rsid w:val="00580C90"/>
    <w:rsid w:val="005861EA"/>
    <w:rsid w:val="005B2CFD"/>
    <w:rsid w:val="005D14C6"/>
    <w:rsid w:val="005E67D4"/>
    <w:rsid w:val="005E7DAA"/>
    <w:rsid w:val="005F79B0"/>
    <w:rsid w:val="0063006F"/>
    <w:rsid w:val="0065680A"/>
    <w:rsid w:val="0066397D"/>
    <w:rsid w:val="00667F2F"/>
    <w:rsid w:val="00676207"/>
    <w:rsid w:val="0067697E"/>
    <w:rsid w:val="00693DC9"/>
    <w:rsid w:val="00695551"/>
    <w:rsid w:val="006F2678"/>
    <w:rsid w:val="006F6BE9"/>
    <w:rsid w:val="00737F71"/>
    <w:rsid w:val="00743595"/>
    <w:rsid w:val="007465FD"/>
    <w:rsid w:val="007511D1"/>
    <w:rsid w:val="00757A62"/>
    <w:rsid w:val="0076179E"/>
    <w:rsid w:val="00775943"/>
    <w:rsid w:val="007B5345"/>
    <w:rsid w:val="007D04CD"/>
    <w:rsid w:val="007D403D"/>
    <w:rsid w:val="007D76B0"/>
    <w:rsid w:val="007E32B7"/>
    <w:rsid w:val="0080680C"/>
    <w:rsid w:val="00815F1B"/>
    <w:rsid w:val="008502A0"/>
    <w:rsid w:val="008765C0"/>
    <w:rsid w:val="00882F2F"/>
    <w:rsid w:val="008B7CEE"/>
    <w:rsid w:val="008D798F"/>
    <w:rsid w:val="008E3052"/>
    <w:rsid w:val="008E3AAB"/>
    <w:rsid w:val="00903CDC"/>
    <w:rsid w:val="00916E4D"/>
    <w:rsid w:val="0091758A"/>
    <w:rsid w:val="009222C5"/>
    <w:rsid w:val="00925688"/>
    <w:rsid w:val="0092666B"/>
    <w:rsid w:val="00945E46"/>
    <w:rsid w:val="0094709F"/>
    <w:rsid w:val="00955ABF"/>
    <w:rsid w:val="00965E28"/>
    <w:rsid w:val="00972090"/>
    <w:rsid w:val="00975834"/>
    <w:rsid w:val="009A672D"/>
    <w:rsid w:val="009A679D"/>
    <w:rsid w:val="009B43A7"/>
    <w:rsid w:val="009C4CF7"/>
    <w:rsid w:val="009D1DA9"/>
    <w:rsid w:val="009D31F3"/>
    <w:rsid w:val="009E1F2D"/>
    <w:rsid w:val="009E4B13"/>
    <w:rsid w:val="009E5E5F"/>
    <w:rsid w:val="00A000A8"/>
    <w:rsid w:val="00A01025"/>
    <w:rsid w:val="00A04883"/>
    <w:rsid w:val="00A07B14"/>
    <w:rsid w:val="00A14E1E"/>
    <w:rsid w:val="00A1648D"/>
    <w:rsid w:val="00A16D2C"/>
    <w:rsid w:val="00A20FDD"/>
    <w:rsid w:val="00A26E53"/>
    <w:rsid w:val="00A55B5F"/>
    <w:rsid w:val="00A81491"/>
    <w:rsid w:val="00A90EBB"/>
    <w:rsid w:val="00A95A1E"/>
    <w:rsid w:val="00AA5FFB"/>
    <w:rsid w:val="00AB01B3"/>
    <w:rsid w:val="00AB6583"/>
    <w:rsid w:val="00AE6CC2"/>
    <w:rsid w:val="00AF231B"/>
    <w:rsid w:val="00B10770"/>
    <w:rsid w:val="00B54D21"/>
    <w:rsid w:val="00B55D31"/>
    <w:rsid w:val="00B65BB1"/>
    <w:rsid w:val="00B82241"/>
    <w:rsid w:val="00B84CB4"/>
    <w:rsid w:val="00B87A41"/>
    <w:rsid w:val="00BB778B"/>
    <w:rsid w:val="00BE40C3"/>
    <w:rsid w:val="00BE6E99"/>
    <w:rsid w:val="00BF15FB"/>
    <w:rsid w:val="00BF4D76"/>
    <w:rsid w:val="00C03533"/>
    <w:rsid w:val="00C03CCC"/>
    <w:rsid w:val="00C31641"/>
    <w:rsid w:val="00C36DC6"/>
    <w:rsid w:val="00C47A7A"/>
    <w:rsid w:val="00C83CF6"/>
    <w:rsid w:val="00C9311C"/>
    <w:rsid w:val="00C95806"/>
    <w:rsid w:val="00CB1FD4"/>
    <w:rsid w:val="00CC5A8A"/>
    <w:rsid w:val="00CF3979"/>
    <w:rsid w:val="00D67791"/>
    <w:rsid w:val="00D72E49"/>
    <w:rsid w:val="00D76179"/>
    <w:rsid w:val="00D9583F"/>
    <w:rsid w:val="00DA18E1"/>
    <w:rsid w:val="00DA509F"/>
    <w:rsid w:val="00DA63B9"/>
    <w:rsid w:val="00DB65E4"/>
    <w:rsid w:val="00DC3383"/>
    <w:rsid w:val="00DC5FC4"/>
    <w:rsid w:val="00DC61A8"/>
    <w:rsid w:val="00DE0CAC"/>
    <w:rsid w:val="00DE7D3F"/>
    <w:rsid w:val="00DF5042"/>
    <w:rsid w:val="00E07443"/>
    <w:rsid w:val="00E17E50"/>
    <w:rsid w:val="00E36D4A"/>
    <w:rsid w:val="00E37B8F"/>
    <w:rsid w:val="00E618A0"/>
    <w:rsid w:val="00E71FAE"/>
    <w:rsid w:val="00EA1DED"/>
    <w:rsid w:val="00EC0A0A"/>
    <w:rsid w:val="00EC3978"/>
    <w:rsid w:val="00EC7ED0"/>
    <w:rsid w:val="00EE130E"/>
    <w:rsid w:val="00EE5000"/>
    <w:rsid w:val="00EF473B"/>
    <w:rsid w:val="00F02316"/>
    <w:rsid w:val="00F14768"/>
    <w:rsid w:val="00F17089"/>
    <w:rsid w:val="00F30C7E"/>
    <w:rsid w:val="00F46D4D"/>
    <w:rsid w:val="00F56532"/>
    <w:rsid w:val="00F65C10"/>
    <w:rsid w:val="00F70870"/>
    <w:rsid w:val="00F71978"/>
    <w:rsid w:val="00F7463E"/>
    <w:rsid w:val="00F8064D"/>
    <w:rsid w:val="00F96F9D"/>
    <w:rsid w:val="00FA7150"/>
    <w:rsid w:val="00FB3123"/>
    <w:rsid w:val="00FF278C"/>
  </w:rsids>
  <m:mathPr>
    <m:mathFont m:val="Cambria Math"/>
    <m:brkBin m:val="before"/>
    <m:brkBinSub m:val="--"/>
    <m:smallFrac m:val="0"/>
    <m:dispDef/>
    <m:lMargin m:val="0"/>
    <m:rMargin m:val="0"/>
    <m:defJc m:val="centerGroup"/>
    <m:wrapIndent m:val="1440"/>
    <m:intLim m:val="subSup"/>
    <m:naryLim m:val="undOvr"/>
  </m:mathPr>
  <w:themeFontLang w:val="nb-NO"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316"/>
    <w:rPr>
      <w:sz w:val="22"/>
      <w:lang w:val="en-GB"/>
    </w:rPr>
  </w:style>
  <w:style w:type="paragraph" w:styleId="Heading1">
    <w:name w:val="heading 1"/>
    <w:basedOn w:val="Normal"/>
    <w:next w:val="BodyTextFirstIndent"/>
    <w:link w:val="Heading1Char"/>
    <w:qFormat/>
    <w:rsid w:val="00815F1B"/>
    <w:pPr>
      <w:keepNext/>
      <w:keepLines/>
      <w:numPr>
        <w:numId w:val="12"/>
      </w:numPr>
      <w:tabs>
        <w:tab w:val="clear" w:pos="1146"/>
      </w:tabs>
      <w:spacing w:before="360" w:after="240" w:line="480" w:lineRule="auto"/>
      <w:ind w:left="432"/>
      <w:outlineLvl w:val="0"/>
    </w:pPr>
    <w:rPr>
      <w:b/>
      <w:kern w:val="16"/>
      <w:sz w:val="24"/>
      <w:lang w:val="en-US"/>
    </w:rPr>
  </w:style>
  <w:style w:type="paragraph" w:styleId="Heading2">
    <w:name w:val="heading 2"/>
    <w:basedOn w:val="Normal"/>
    <w:next w:val="BodyText"/>
    <w:link w:val="Heading2Char"/>
    <w:qFormat/>
    <w:rsid w:val="00815F1B"/>
    <w:pPr>
      <w:keepNext/>
      <w:keepLines/>
      <w:numPr>
        <w:ilvl w:val="1"/>
        <w:numId w:val="12"/>
      </w:numPr>
      <w:tabs>
        <w:tab w:val="clear" w:pos="1145"/>
      </w:tabs>
      <w:spacing w:before="240" w:after="180" w:line="480" w:lineRule="auto"/>
      <w:ind w:left="576"/>
      <w:outlineLvl w:val="1"/>
    </w:pPr>
    <w:rPr>
      <w:i/>
      <w:kern w:val="20"/>
      <w:sz w:val="24"/>
      <w:lang w:val="en-US"/>
    </w:rPr>
  </w:style>
  <w:style w:type="paragraph" w:styleId="Heading3">
    <w:name w:val="heading 3"/>
    <w:basedOn w:val="Normal"/>
    <w:next w:val="BodyText"/>
    <w:link w:val="Heading3Char"/>
    <w:qFormat/>
    <w:rsid w:val="00F02316"/>
    <w:pPr>
      <w:keepNext/>
      <w:keepLines/>
      <w:numPr>
        <w:ilvl w:val="2"/>
        <w:numId w:val="12"/>
      </w:numPr>
      <w:spacing w:before="240" w:after="180" w:line="480" w:lineRule="auto"/>
      <w:outlineLvl w:val="2"/>
    </w:pPr>
    <w:rPr>
      <w:caps/>
      <w:kern w:val="20"/>
      <w:sz w:val="20"/>
      <w:lang w:val="en-US"/>
    </w:rPr>
  </w:style>
  <w:style w:type="paragraph" w:styleId="Heading4">
    <w:name w:val="heading 4"/>
    <w:basedOn w:val="Normal"/>
    <w:next w:val="BodyText"/>
    <w:link w:val="Heading4Char"/>
    <w:qFormat/>
    <w:rsid w:val="00F02316"/>
    <w:pPr>
      <w:keepNext/>
      <w:keepLines/>
      <w:numPr>
        <w:ilvl w:val="3"/>
        <w:numId w:val="12"/>
      </w:numPr>
      <w:spacing w:before="240" w:after="240" w:line="480" w:lineRule="auto"/>
      <w:outlineLvl w:val="3"/>
    </w:pPr>
    <w:rPr>
      <w:i/>
      <w:spacing w:val="5"/>
      <w:kern w:val="20"/>
      <w:sz w:val="24"/>
      <w:lang w:val="en-US"/>
    </w:rPr>
  </w:style>
  <w:style w:type="paragraph" w:styleId="Heading5">
    <w:name w:val="heading 5"/>
    <w:basedOn w:val="Normal"/>
    <w:next w:val="BodyText"/>
    <w:link w:val="Heading5Char"/>
    <w:qFormat/>
    <w:rsid w:val="00F02316"/>
    <w:pPr>
      <w:keepNext/>
      <w:keepLines/>
      <w:numPr>
        <w:ilvl w:val="4"/>
        <w:numId w:val="12"/>
      </w:numPr>
      <w:spacing w:before="480" w:line="480" w:lineRule="auto"/>
      <w:outlineLvl w:val="4"/>
    </w:pPr>
    <w:rPr>
      <w:b/>
      <w:kern w:val="20"/>
      <w:sz w:val="24"/>
      <w:lang w:val="en-US"/>
    </w:rPr>
  </w:style>
  <w:style w:type="paragraph" w:styleId="Heading6">
    <w:name w:val="heading 6"/>
    <w:basedOn w:val="Normal"/>
    <w:next w:val="BodyText"/>
    <w:link w:val="Heading6Char"/>
    <w:qFormat/>
    <w:rsid w:val="00F02316"/>
    <w:pPr>
      <w:keepNext/>
      <w:keepLines/>
      <w:numPr>
        <w:ilvl w:val="5"/>
        <w:numId w:val="12"/>
      </w:numPr>
      <w:spacing w:before="480" w:line="480" w:lineRule="auto"/>
      <w:outlineLvl w:val="5"/>
    </w:pPr>
    <w:rPr>
      <w:i/>
      <w:spacing w:val="5"/>
      <w:kern w:val="20"/>
      <w:sz w:val="24"/>
      <w:lang w:val="en-US"/>
    </w:rPr>
  </w:style>
  <w:style w:type="paragraph" w:styleId="Heading7">
    <w:name w:val="heading 7"/>
    <w:basedOn w:val="Normal"/>
    <w:next w:val="BodyText"/>
    <w:link w:val="Heading7Char"/>
    <w:qFormat/>
    <w:rsid w:val="00F02316"/>
    <w:pPr>
      <w:keepNext/>
      <w:keepLines/>
      <w:numPr>
        <w:ilvl w:val="6"/>
        <w:numId w:val="12"/>
      </w:numPr>
      <w:spacing w:before="480" w:line="480" w:lineRule="auto"/>
      <w:outlineLvl w:val="6"/>
    </w:pPr>
    <w:rPr>
      <w:smallCaps/>
      <w:kern w:val="20"/>
      <w:sz w:val="24"/>
      <w:lang w:val="en-US"/>
    </w:rPr>
  </w:style>
  <w:style w:type="paragraph" w:styleId="Heading8">
    <w:name w:val="heading 8"/>
    <w:basedOn w:val="Normal"/>
    <w:next w:val="BodyText"/>
    <w:link w:val="Heading8Char"/>
    <w:qFormat/>
    <w:rsid w:val="00F02316"/>
    <w:pPr>
      <w:keepNext/>
      <w:keepLines/>
      <w:numPr>
        <w:ilvl w:val="7"/>
        <w:numId w:val="12"/>
      </w:numPr>
      <w:spacing w:before="480" w:line="480" w:lineRule="auto"/>
      <w:outlineLvl w:val="7"/>
    </w:pPr>
    <w:rPr>
      <w:i/>
      <w:spacing w:val="5"/>
      <w:kern w:val="20"/>
      <w:sz w:val="24"/>
      <w:lang w:val="en-US"/>
    </w:rPr>
  </w:style>
  <w:style w:type="paragraph" w:styleId="Heading9">
    <w:name w:val="heading 9"/>
    <w:basedOn w:val="Normal"/>
    <w:next w:val="BodyText"/>
    <w:link w:val="Heading9Char"/>
    <w:qFormat/>
    <w:rsid w:val="00F02316"/>
    <w:pPr>
      <w:keepNext/>
      <w:keepLines/>
      <w:numPr>
        <w:ilvl w:val="8"/>
        <w:numId w:val="12"/>
      </w:numPr>
      <w:spacing w:before="480" w:line="480" w:lineRule="auto"/>
      <w:outlineLvl w:val="8"/>
    </w:pPr>
    <w:rPr>
      <w:spacing w:val="-5"/>
      <w:kern w:val="2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Body Text Indent Char"/>
    <w:basedOn w:val="Normal"/>
    <w:semiHidden/>
    <w:pPr>
      <w:ind w:firstLine="360"/>
      <w:jc w:val="both"/>
    </w:pPr>
    <w:rPr>
      <w:rFonts w:ascii="Times" w:hAnsi="Times"/>
      <w:sz w:val="20"/>
    </w:rPr>
  </w:style>
  <w:style w:type="paragraph" w:customStyle="1" w:styleId="Author">
    <w:name w:val="Author"/>
    <w:basedOn w:val="Normal"/>
    <w:next w:val="Normal"/>
    <w:pPr>
      <w:keepNext/>
      <w:overflowPunct w:val="0"/>
      <w:autoSpaceDE w:val="0"/>
      <w:autoSpaceDN w:val="0"/>
      <w:adjustRightInd w:val="0"/>
      <w:jc w:val="center"/>
      <w:textAlignment w:val="baseline"/>
    </w:pPr>
    <w:rPr>
      <w:rFonts w:ascii="Helvetica" w:hAnsi="Helvetica"/>
      <w:b/>
      <w:sz w:val="20"/>
    </w:rPr>
  </w:style>
  <w:style w:type="paragraph" w:styleId="Title">
    <w:name w:val="Title"/>
    <w:basedOn w:val="Normal"/>
    <w:next w:val="Subtitle"/>
    <w:qFormat/>
    <w:rsid w:val="00F02316"/>
    <w:pPr>
      <w:keepNext/>
      <w:keepLines/>
      <w:spacing w:before="480"/>
      <w:jc w:val="center"/>
    </w:pPr>
    <w:rPr>
      <w:kern w:val="20"/>
      <w:sz w:val="36"/>
      <w:lang w:val="en-US"/>
    </w:rPr>
  </w:style>
  <w:style w:type="paragraph" w:styleId="BalloonText">
    <w:name w:val="Balloon Text"/>
    <w:basedOn w:val="Normal"/>
    <w:link w:val="BalloonTextChar"/>
    <w:uiPriority w:val="99"/>
    <w:semiHidden/>
    <w:unhideWhenUsed/>
    <w:rsid w:val="0063006F"/>
    <w:rPr>
      <w:rFonts w:ascii="Tahoma" w:hAnsi="Tahoma" w:cs="Tahoma"/>
      <w:sz w:val="16"/>
      <w:szCs w:val="16"/>
    </w:rPr>
  </w:style>
  <w:style w:type="character" w:customStyle="1" w:styleId="BalloonTextChar">
    <w:name w:val="Balloon Text Char"/>
    <w:link w:val="BalloonText"/>
    <w:uiPriority w:val="99"/>
    <w:semiHidden/>
    <w:rsid w:val="0063006F"/>
    <w:rPr>
      <w:rFonts w:ascii="Tahoma" w:hAnsi="Tahoma" w:cs="Tahoma"/>
      <w:sz w:val="16"/>
      <w:szCs w:val="16"/>
    </w:rPr>
  </w:style>
  <w:style w:type="paragraph" w:styleId="Header">
    <w:name w:val="header"/>
    <w:basedOn w:val="Normal"/>
    <w:link w:val="HeaderChar"/>
    <w:uiPriority w:val="99"/>
    <w:unhideWhenUsed/>
    <w:rsid w:val="0063006F"/>
    <w:pPr>
      <w:tabs>
        <w:tab w:val="center" w:pos="4680"/>
        <w:tab w:val="right" w:pos="9360"/>
      </w:tabs>
    </w:pPr>
  </w:style>
  <w:style w:type="character" w:customStyle="1" w:styleId="HeaderChar">
    <w:name w:val="Header Char"/>
    <w:link w:val="Header"/>
    <w:uiPriority w:val="99"/>
    <w:rsid w:val="0063006F"/>
    <w:rPr>
      <w:sz w:val="24"/>
      <w:szCs w:val="24"/>
    </w:rPr>
  </w:style>
  <w:style w:type="paragraph" w:styleId="Footer">
    <w:name w:val="footer"/>
    <w:basedOn w:val="Normal"/>
    <w:link w:val="FooterChar"/>
    <w:uiPriority w:val="99"/>
    <w:unhideWhenUsed/>
    <w:rsid w:val="0063006F"/>
    <w:pPr>
      <w:tabs>
        <w:tab w:val="center" w:pos="4680"/>
        <w:tab w:val="right" w:pos="9360"/>
      </w:tabs>
    </w:pPr>
  </w:style>
  <w:style w:type="character" w:customStyle="1" w:styleId="FooterChar">
    <w:name w:val="Footer Char"/>
    <w:link w:val="Footer"/>
    <w:uiPriority w:val="99"/>
    <w:rsid w:val="0063006F"/>
    <w:rPr>
      <w:sz w:val="24"/>
      <w:szCs w:val="24"/>
    </w:rPr>
  </w:style>
  <w:style w:type="paragraph" w:styleId="FootnoteText">
    <w:name w:val="footnote text"/>
    <w:basedOn w:val="Normal"/>
    <w:link w:val="FootnoteTextChar"/>
    <w:uiPriority w:val="99"/>
    <w:unhideWhenUsed/>
    <w:rsid w:val="003E4039"/>
    <w:rPr>
      <w:sz w:val="20"/>
    </w:rPr>
  </w:style>
  <w:style w:type="character" w:customStyle="1" w:styleId="FootnoteTextChar">
    <w:name w:val="Footnote Text Char"/>
    <w:basedOn w:val="DefaultParagraphFont"/>
    <w:link w:val="FootnoteText"/>
    <w:uiPriority w:val="99"/>
    <w:rsid w:val="003E4039"/>
  </w:style>
  <w:style w:type="character" w:styleId="FootnoteReference">
    <w:name w:val="footnote reference"/>
    <w:uiPriority w:val="99"/>
    <w:semiHidden/>
    <w:unhideWhenUsed/>
    <w:rsid w:val="003E4039"/>
    <w:rPr>
      <w:vertAlign w:val="superscript"/>
    </w:rPr>
  </w:style>
  <w:style w:type="paragraph" w:styleId="ListParagraph">
    <w:name w:val="List Paragraph"/>
    <w:basedOn w:val="Normal"/>
    <w:uiPriority w:val="34"/>
    <w:qFormat/>
    <w:rsid w:val="00F02316"/>
    <w:pPr>
      <w:ind w:left="720"/>
      <w:contextualSpacing/>
    </w:pPr>
  </w:style>
  <w:style w:type="character" w:styleId="Hyperlink">
    <w:name w:val="Hyperlink"/>
    <w:uiPriority w:val="99"/>
    <w:unhideWhenUsed/>
    <w:rsid w:val="00676207"/>
    <w:rPr>
      <w:color w:val="0000FF"/>
      <w:u w:val="single"/>
    </w:rPr>
  </w:style>
  <w:style w:type="character" w:customStyle="1" w:styleId="Heading1Char">
    <w:name w:val="Heading 1 Char"/>
    <w:link w:val="Heading1"/>
    <w:rsid w:val="00815F1B"/>
    <w:rPr>
      <w:b/>
      <w:kern w:val="16"/>
      <w:sz w:val="24"/>
      <w:lang w:val="en-US"/>
    </w:rPr>
  </w:style>
  <w:style w:type="paragraph" w:styleId="BodyText">
    <w:name w:val="Body Text"/>
    <w:basedOn w:val="Normal"/>
    <w:link w:val="BodyTextChar"/>
    <w:uiPriority w:val="99"/>
    <w:semiHidden/>
    <w:unhideWhenUsed/>
    <w:rsid w:val="00F02316"/>
    <w:pPr>
      <w:spacing w:after="120"/>
    </w:pPr>
  </w:style>
  <w:style w:type="character" w:customStyle="1" w:styleId="BodyTextChar">
    <w:name w:val="Body Text Char"/>
    <w:link w:val="BodyText"/>
    <w:uiPriority w:val="99"/>
    <w:semiHidden/>
    <w:rsid w:val="00F02316"/>
    <w:rPr>
      <w:sz w:val="22"/>
      <w:lang w:val="en-GB"/>
    </w:rPr>
  </w:style>
  <w:style w:type="paragraph" w:styleId="BodyTextFirstIndent">
    <w:name w:val="Body Text First Indent"/>
    <w:basedOn w:val="BodyText"/>
    <w:link w:val="BodyTextFirstIndentChar"/>
    <w:uiPriority w:val="99"/>
    <w:semiHidden/>
    <w:unhideWhenUsed/>
    <w:rsid w:val="00F02316"/>
    <w:pPr>
      <w:ind w:firstLine="210"/>
    </w:pPr>
  </w:style>
  <w:style w:type="character" w:customStyle="1" w:styleId="BodyTextFirstIndentChar">
    <w:name w:val="Body Text First Indent Char"/>
    <w:basedOn w:val="BodyTextChar"/>
    <w:link w:val="BodyTextFirstIndent"/>
    <w:uiPriority w:val="99"/>
    <w:semiHidden/>
    <w:rsid w:val="00F02316"/>
    <w:rPr>
      <w:sz w:val="22"/>
      <w:lang w:val="en-GB"/>
    </w:rPr>
  </w:style>
  <w:style w:type="character" w:customStyle="1" w:styleId="Heading2Char">
    <w:name w:val="Heading 2 Char"/>
    <w:link w:val="Heading2"/>
    <w:rsid w:val="00815F1B"/>
    <w:rPr>
      <w:i/>
      <w:kern w:val="20"/>
      <w:sz w:val="24"/>
      <w:lang w:val="en-US"/>
    </w:rPr>
  </w:style>
  <w:style w:type="character" w:customStyle="1" w:styleId="Heading3Char">
    <w:name w:val="Heading 3 Char"/>
    <w:link w:val="Heading3"/>
    <w:rsid w:val="00F02316"/>
    <w:rPr>
      <w:caps/>
      <w:kern w:val="20"/>
      <w:lang w:val="en-US"/>
    </w:rPr>
  </w:style>
  <w:style w:type="character" w:customStyle="1" w:styleId="Heading4Char">
    <w:name w:val="Heading 4 Char"/>
    <w:link w:val="Heading4"/>
    <w:rsid w:val="00F02316"/>
    <w:rPr>
      <w:i/>
      <w:spacing w:val="5"/>
      <w:kern w:val="20"/>
      <w:sz w:val="24"/>
      <w:lang w:val="en-US"/>
    </w:rPr>
  </w:style>
  <w:style w:type="character" w:customStyle="1" w:styleId="Heading5Char">
    <w:name w:val="Heading 5 Char"/>
    <w:link w:val="Heading5"/>
    <w:rsid w:val="00F02316"/>
    <w:rPr>
      <w:b/>
      <w:kern w:val="20"/>
      <w:sz w:val="24"/>
      <w:lang w:val="en-US"/>
    </w:rPr>
  </w:style>
  <w:style w:type="character" w:customStyle="1" w:styleId="Heading6Char">
    <w:name w:val="Heading 6 Char"/>
    <w:link w:val="Heading6"/>
    <w:rsid w:val="00F02316"/>
    <w:rPr>
      <w:i/>
      <w:spacing w:val="5"/>
      <w:kern w:val="20"/>
      <w:sz w:val="24"/>
      <w:lang w:val="en-US"/>
    </w:rPr>
  </w:style>
  <w:style w:type="character" w:customStyle="1" w:styleId="Heading7Char">
    <w:name w:val="Heading 7 Char"/>
    <w:link w:val="Heading7"/>
    <w:rsid w:val="00F02316"/>
    <w:rPr>
      <w:smallCaps/>
      <w:kern w:val="20"/>
      <w:sz w:val="24"/>
      <w:lang w:val="en-US"/>
    </w:rPr>
  </w:style>
  <w:style w:type="character" w:customStyle="1" w:styleId="Heading8Char">
    <w:name w:val="Heading 8 Char"/>
    <w:link w:val="Heading8"/>
    <w:rsid w:val="00F02316"/>
    <w:rPr>
      <w:i/>
      <w:spacing w:val="5"/>
      <w:kern w:val="20"/>
      <w:sz w:val="24"/>
      <w:lang w:val="en-US"/>
    </w:rPr>
  </w:style>
  <w:style w:type="character" w:customStyle="1" w:styleId="Heading9Char">
    <w:name w:val="Heading 9 Char"/>
    <w:link w:val="Heading9"/>
    <w:rsid w:val="00F02316"/>
    <w:rPr>
      <w:spacing w:val="-5"/>
      <w:kern w:val="20"/>
      <w:sz w:val="24"/>
      <w:lang w:val="en-US"/>
    </w:rPr>
  </w:style>
  <w:style w:type="paragraph" w:styleId="Caption">
    <w:name w:val="caption"/>
    <w:aliases w:val="Caption Char1,Caption Char Char"/>
    <w:next w:val="BodyText"/>
    <w:link w:val="CaptionChar"/>
    <w:qFormat/>
    <w:rsid w:val="00F02316"/>
    <w:pPr>
      <w:tabs>
        <w:tab w:val="center" w:pos="2268"/>
        <w:tab w:val="center" w:pos="6237"/>
      </w:tabs>
      <w:spacing w:before="240" w:after="240" w:line="200" w:lineRule="atLeast"/>
      <w:ind w:left="1134" w:hanging="1134"/>
      <w:jc w:val="center"/>
    </w:pPr>
    <w:rPr>
      <w:sz w:val="24"/>
      <w:lang w:val="en-US"/>
    </w:rPr>
  </w:style>
  <w:style w:type="character" w:customStyle="1" w:styleId="CaptionChar">
    <w:name w:val="Caption Char"/>
    <w:aliases w:val="Caption Char1 Char,Caption Char Char Char"/>
    <w:link w:val="Caption"/>
    <w:rsid w:val="00F02316"/>
    <w:rPr>
      <w:sz w:val="24"/>
      <w:lang w:val="en-US"/>
    </w:rPr>
  </w:style>
  <w:style w:type="paragraph" w:styleId="Subtitle">
    <w:name w:val="Subtitle"/>
    <w:basedOn w:val="Title"/>
    <w:next w:val="BodyText"/>
    <w:link w:val="SubtitleChar"/>
    <w:qFormat/>
    <w:rsid w:val="00F02316"/>
    <w:pPr>
      <w:spacing w:before="140" w:after="420"/>
    </w:pPr>
    <w:rPr>
      <w:caps/>
      <w:smallCaps/>
      <w:spacing w:val="20"/>
      <w:sz w:val="27"/>
    </w:rPr>
  </w:style>
  <w:style w:type="character" w:customStyle="1" w:styleId="SubtitleChar">
    <w:name w:val="Subtitle Char"/>
    <w:link w:val="Subtitle"/>
    <w:rsid w:val="00F02316"/>
    <w:rPr>
      <w:rFonts w:eastAsia="Times New Roman" w:cs="Times New Roman"/>
      <w:caps/>
      <w:smallCaps/>
      <w:spacing w:val="20"/>
      <w:kern w:val="20"/>
      <w:sz w:val="27"/>
      <w:lang w:val="en-US"/>
    </w:rPr>
  </w:style>
  <w:style w:type="character" w:styleId="Strong">
    <w:name w:val="Strong"/>
    <w:qFormat/>
    <w:rsid w:val="00F02316"/>
    <w:rPr>
      <w:b/>
      <w:bCs/>
    </w:rPr>
  </w:style>
  <w:style w:type="character" w:styleId="Emphasis">
    <w:name w:val="Emphasis"/>
    <w:qFormat/>
    <w:rsid w:val="00F02316"/>
    <w:rPr>
      <w:caps/>
      <w:sz w:val="18"/>
    </w:rPr>
  </w:style>
  <w:style w:type="table" w:styleId="TableGrid">
    <w:name w:val="Table Grid"/>
    <w:basedOn w:val="TableNormal"/>
    <w:uiPriority w:val="59"/>
    <w:rsid w:val="000D3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rsid w:val="009B43A7"/>
    <w:rPr>
      <w:rFonts w:ascii="Calibri" w:hAnsi="Calibri" w:cs="Calibri"/>
      <w:b/>
      <w:bCs/>
      <w:vanish/>
      <w:color w:val="FF0000"/>
      <w:sz w:val="48"/>
      <w:szCs w:val="48"/>
      <w:lang w:val="en-US"/>
    </w:rPr>
  </w:style>
  <w:style w:type="paragraph" w:customStyle="1" w:styleId="MTDisplayEquation">
    <w:name w:val="MTDisplayEquation"/>
    <w:basedOn w:val="Normal"/>
    <w:next w:val="Normal"/>
    <w:link w:val="MTDisplayEquationChar"/>
    <w:rsid w:val="009B43A7"/>
    <w:pPr>
      <w:tabs>
        <w:tab w:val="center" w:pos="4320"/>
        <w:tab w:val="right" w:pos="8640"/>
      </w:tabs>
      <w:autoSpaceDE w:val="0"/>
      <w:autoSpaceDN w:val="0"/>
      <w:adjustRightInd w:val="0"/>
      <w:spacing w:after="240" w:line="480" w:lineRule="auto"/>
      <w:jc w:val="both"/>
    </w:pPr>
    <w:rPr>
      <w:sz w:val="24"/>
      <w:szCs w:val="24"/>
      <w:lang w:val="en-US"/>
    </w:rPr>
  </w:style>
  <w:style w:type="character" w:customStyle="1" w:styleId="MTDisplayEquationChar">
    <w:name w:val="MTDisplayEquation Char"/>
    <w:link w:val="MTDisplayEquation"/>
    <w:rsid w:val="009B43A7"/>
    <w:rPr>
      <w:sz w:val="24"/>
      <w:szCs w:val="24"/>
      <w:lang w:val="en-US"/>
    </w:rPr>
  </w:style>
  <w:style w:type="paragraph" w:styleId="EndnoteText">
    <w:name w:val="endnote text"/>
    <w:basedOn w:val="Normal"/>
    <w:link w:val="EndnoteTextChar"/>
    <w:uiPriority w:val="99"/>
    <w:semiHidden/>
    <w:unhideWhenUsed/>
    <w:rsid w:val="002B474B"/>
    <w:rPr>
      <w:sz w:val="20"/>
    </w:rPr>
  </w:style>
  <w:style w:type="character" w:customStyle="1" w:styleId="EndnoteTextChar">
    <w:name w:val="Endnote Text Char"/>
    <w:link w:val="EndnoteText"/>
    <w:uiPriority w:val="99"/>
    <w:semiHidden/>
    <w:rsid w:val="002B474B"/>
    <w:rPr>
      <w:lang w:val="en-GB"/>
    </w:rPr>
  </w:style>
  <w:style w:type="character" w:styleId="EndnoteReference">
    <w:name w:val="endnote reference"/>
    <w:uiPriority w:val="99"/>
    <w:semiHidden/>
    <w:unhideWhenUsed/>
    <w:rsid w:val="002B474B"/>
    <w:rPr>
      <w:vertAlign w:val="superscript"/>
    </w:rPr>
  </w:style>
  <w:style w:type="character" w:styleId="CommentReference">
    <w:name w:val="annotation reference"/>
    <w:uiPriority w:val="99"/>
    <w:semiHidden/>
    <w:unhideWhenUsed/>
    <w:rsid w:val="00332FAD"/>
    <w:rPr>
      <w:sz w:val="16"/>
      <w:szCs w:val="16"/>
    </w:rPr>
  </w:style>
  <w:style w:type="paragraph" w:styleId="CommentText">
    <w:name w:val="annotation text"/>
    <w:basedOn w:val="Normal"/>
    <w:link w:val="CommentTextChar"/>
    <w:uiPriority w:val="99"/>
    <w:semiHidden/>
    <w:unhideWhenUsed/>
    <w:rsid w:val="00332FAD"/>
    <w:rPr>
      <w:sz w:val="20"/>
    </w:rPr>
  </w:style>
  <w:style w:type="character" w:customStyle="1" w:styleId="CommentTextChar">
    <w:name w:val="Comment Text Char"/>
    <w:link w:val="CommentText"/>
    <w:uiPriority w:val="99"/>
    <w:semiHidden/>
    <w:rsid w:val="00332FAD"/>
    <w:rPr>
      <w:lang w:eastAsia="nb-NO"/>
    </w:rPr>
  </w:style>
  <w:style w:type="paragraph" w:styleId="CommentSubject">
    <w:name w:val="annotation subject"/>
    <w:basedOn w:val="CommentText"/>
    <w:next w:val="CommentText"/>
    <w:link w:val="CommentSubjectChar"/>
    <w:uiPriority w:val="99"/>
    <w:semiHidden/>
    <w:unhideWhenUsed/>
    <w:rsid w:val="00332FAD"/>
    <w:rPr>
      <w:b/>
      <w:bCs/>
    </w:rPr>
  </w:style>
  <w:style w:type="character" w:customStyle="1" w:styleId="CommentSubjectChar">
    <w:name w:val="Comment Subject Char"/>
    <w:link w:val="CommentSubject"/>
    <w:uiPriority w:val="99"/>
    <w:semiHidden/>
    <w:rsid w:val="00332FAD"/>
    <w:rPr>
      <w:b/>
      <w:bCs/>
      <w:lang w:eastAsia="nb-NO"/>
    </w:rPr>
  </w:style>
  <w:style w:type="character" w:styleId="LineNumber">
    <w:name w:val="line number"/>
    <w:uiPriority w:val="99"/>
    <w:semiHidden/>
    <w:unhideWhenUsed/>
    <w:rsid w:val="00A07B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316"/>
    <w:rPr>
      <w:sz w:val="22"/>
      <w:lang w:val="en-GB"/>
    </w:rPr>
  </w:style>
  <w:style w:type="paragraph" w:styleId="Heading1">
    <w:name w:val="heading 1"/>
    <w:basedOn w:val="Normal"/>
    <w:next w:val="BodyTextFirstIndent"/>
    <w:link w:val="Heading1Char"/>
    <w:qFormat/>
    <w:rsid w:val="00815F1B"/>
    <w:pPr>
      <w:keepNext/>
      <w:keepLines/>
      <w:numPr>
        <w:numId w:val="12"/>
      </w:numPr>
      <w:tabs>
        <w:tab w:val="clear" w:pos="1146"/>
      </w:tabs>
      <w:spacing w:before="360" w:after="240" w:line="480" w:lineRule="auto"/>
      <w:ind w:left="432"/>
      <w:outlineLvl w:val="0"/>
    </w:pPr>
    <w:rPr>
      <w:b/>
      <w:kern w:val="16"/>
      <w:sz w:val="24"/>
      <w:lang w:val="en-US"/>
    </w:rPr>
  </w:style>
  <w:style w:type="paragraph" w:styleId="Heading2">
    <w:name w:val="heading 2"/>
    <w:basedOn w:val="Normal"/>
    <w:next w:val="BodyText"/>
    <w:link w:val="Heading2Char"/>
    <w:qFormat/>
    <w:rsid w:val="00815F1B"/>
    <w:pPr>
      <w:keepNext/>
      <w:keepLines/>
      <w:numPr>
        <w:ilvl w:val="1"/>
        <w:numId w:val="12"/>
      </w:numPr>
      <w:tabs>
        <w:tab w:val="clear" w:pos="1145"/>
      </w:tabs>
      <w:spacing w:before="240" w:after="180" w:line="480" w:lineRule="auto"/>
      <w:ind w:left="576"/>
      <w:outlineLvl w:val="1"/>
    </w:pPr>
    <w:rPr>
      <w:i/>
      <w:kern w:val="20"/>
      <w:sz w:val="24"/>
      <w:lang w:val="en-US"/>
    </w:rPr>
  </w:style>
  <w:style w:type="paragraph" w:styleId="Heading3">
    <w:name w:val="heading 3"/>
    <w:basedOn w:val="Normal"/>
    <w:next w:val="BodyText"/>
    <w:link w:val="Heading3Char"/>
    <w:qFormat/>
    <w:rsid w:val="00F02316"/>
    <w:pPr>
      <w:keepNext/>
      <w:keepLines/>
      <w:numPr>
        <w:ilvl w:val="2"/>
        <w:numId w:val="12"/>
      </w:numPr>
      <w:spacing w:before="240" w:after="180" w:line="480" w:lineRule="auto"/>
      <w:outlineLvl w:val="2"/>
    </w:pPr>
    <w:rPr>
      <w:caps/>
      <w:kern w:val="20"/>
      <w:sz w:val="20"/>
      <w:lang w:val="en-US"/>
    </w:rPr>
  </w:style>
  <w:style w:type="paragraph" w:styleId="Heading4">
    <w:name w:val="heading 4"/>
    <w:basedOn w:val="Normal"/>
    <w:next w:val="BodyText"/>
    <w:link w:val="Heading4Char"/>
    <w:qFormat/>
    <w:rsid w:val="00F02316"/>
    <w:pPr>
      <w:keepNext/>
      <w:keepLines/>
      <w:numPr>
        <w:ilvl w:val="3"/>
        <w:numId w:val="12"/>
      </w:numPr>
      <w:spacing w:before="240" w:after="240" w:line="480" w:lineRule="auto"/>
      <w:outlineLvl w:val="3"/>
    </w:pPr>
    <w:rPr>
      <w:i/>
      <w:spacing w:val="5"/>
      <w:kern w:val="20"/>
      <w:sz w:val="24"/>
      <w:lang w:val="en-US"/>
    </w:rPr>
  </w:style>
  <w:style w:type="paragraph" w:styleId="Heading5">
    <w:name w:val="heading 5"/>
    <w:basedOn w:val="Normal"/>
    <w:next w:val="BodyText"/>
    <w:link w:val="Heading5Char"/>
    <w:qFormat/>
    <w:rsid w:val="00F02316"/>
    <w:pPr>
      <w:keepNext/>
      <w:keepLines/>
      <w:numPr>
        <w:ilvl w:val="4"/>
        <w:numId w:val="12"/>
      </w:numPr>
      <w:spacing w:before="480" w:line="480" w:lineRule="auto"/>
      <w:outlineLvl w:val="4"/>
    </w:pPr>
    <w:rPr>
      <w:b/>
      <w:kern w:val="20"/>
      <w:sz w:val="24"/>
      <w:lang w:val="en-US"/>
    </w:rPr>
  </w:style>
  <w:style w:type="paragraph" w:styleId="Heading6">
    <w:name w:val="heading 6"/>
    <w:basedOn w:val="Normal"/>
    <w:next w:val="BodyText"/>
    <w:link w:val="Heading6Char"/>
    <w:qFormat/>
    <w:rsid w:val="00F02316"/>
    <w:pPr>
      <w:keepNext/>
      <w:keepLines/>
      <w:numPr>
        <w:ilvl w:val="5"/>
        <w:numId w:val="12"/>
      </w:numPr>
      <w:spacing w:before="480" w:line="480" w:lineRule="auto"/>
      <w:outlineLvl w:val="5"/>
    </w:pPr>
    <w:rPr>
      <w:i/>
      <w:spacing w:val="5"/>
      <w:kern w:val="20"/>
      <w:sz w:val="24"/>
      <w:lang w:val="en-US"/>
    </w:rPr>
  </w:style>
  <w:style w:type="paragraph" w:styleId="Heading7">
    <w:name w:val="heading 7"/>
    <w:basedOn w:val="Normal"/>
    <w:next w:val="BodyText"/>
    <w:link w:val="Heading7Char"/>
    <w:qFormat/>
    <w:rsid w:val="00F02316"/>
    <w:pPr>
      <w:keepNext/>
      <w:keepLines/>
      <w:numPr>
        <w:ilvl w:val="6"/>
        <w:numId w:val="12"/>
      </w:numPr>
      <w:spacing w:before="480" w:line="480" w:lineRule="auto"/>
      <w:outlineLvl w:val="6"/>
    </w:pPr>
    <w:rPr>
      <w:smallCaps/>
      <w:kern w:val="20"/>
      <w:sz w:val="24"/>
      <w:lang w:val="en-US"/>
    </w:rPr>
  </w:style>
  <w:style w:type="paragraph" w:styleId="Heading8">
    <w:name w:val="heading 8"/>
    <w:basedOn w:val="Normal"/>
    <w:next w:val="BodyText"/>
    <w:link w:val="Heading8Char"/>
    <w:qFormat/>
    <w:rsid w:val="00F02316"/>
    <w:pPr>
      <w:keepNext/>
      <w:keepLines/>
      <w:numPr>
        <w:ilvl w:val="7"/>
        <w:numId w:val="12"/>
      </w:numPr>
      <w:spacing w:before="480" w:line="480" w:lineRule="auto"/>
      <w:outlineLvl w:val="7"/>
    </w:pPr>
    <w:rPr>
      <w:i/>
      <w:spacing w:val="5"/>
      <w:kern w:val="20"/>
      <w:sz w:val="24"/>
      <w:lang w:val="en-US"/>
    </w:rPr>
  </w:style>
  <w:style w:type="paragraph" w:styleId="Heading9">
    <w:name w:val="heading 9"/>
    <w:basedOn w:val="Normal"/>
    <w:next w:val="BodyText"/>
    <w:link w:val="Heading9Char"/>
    <w:qFormat/>
    <w:rsid w:val="00F02316"/>
    <w:pPr>
      <w:keepNext/>
      <w:keepLines/>
      <w:numPr>
        <w:ilvl w:val="8"/>
        <w:numId w:val="12"/>
      </w:numPr>
      <w:spacing w:before="480" w:line="480" w:lineRule="auto"/>
      <w:outlineLvl w:val="8"/>
    </w:pPr>
    <w:rPr>
      <w:spacing w:val="-5"/>
      <w:kern w:val="2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Body Text Indent Char"/>
    <w:basedOn w:val="Normal"/>
    <w:semiHidden/>
    <w:pPr>
      <w:ind w:firstLine="360"/>
      <w:jc w:val="both"/>
    </w:pPr>
    <w:rPr>
      <w:rFonts w:ascii="Times" w:hAnsi="Times"/>
      <w:sz w:val="20"/>
    </w:rPr>
  </w:style>
  <w:style w:type="paragraph" w:customStyle="1" w:styleId="Author">
    <w:name w:val="Author"/>
    <w:basedOn w:val="Normal"/>
    <w:next w:val="Normal"/>
    <w:pPr>
      <w:keepNext/>
      <w:overflowPunct w:val="0"/>
      <w:autoSpaceDE w:val="0"/>
      <w:autoSpaceDN w:val="0"/>
      <w:adjustRightInd w:val="0"/>
      <w:jc w:val="center"/>
      <w:textAlignment w:val="baseline"/>
    </w:pPr>
    <w:rPr>
      <w:rFonts w:ascii="Helvetica" w:hAnsi="Helvetica"/>
      <w:b/>
      <w:sz w:val="20"/>
    </w:rPr>
  </w:style>
  <w:style w:type="paragraph" w:styleId="Title">
    <w:name w:val="Title"/>
    <w:basedOn w:val="Normal"/>
    <w:next w:val="Subtitle"/>
    <w:qFormat/>
    <w:rsid w:val="00F02316"/>
    <w:pPr>
      <w:keepNext/>
      <w:keepLines/>
      <w:spacing w:before="480"/>
      <w:jc w:val="center"/>
    </w:pPr>
    <w:rPr>
      <w:kern w:val="20"/>
      <w:sz w:val="36"/>
      <w:lang w:val="en-US"/>
    </w:rPr>
  </w:style>
  <w:style w:type="paragraph" w:styleId="BalloonText">
    <w:name w:val="Balloon Text"/>
    <w:basedOn w:val="Normal"/>
    <w:link w:val="BalloonTextChar"/>
    <w:uiPriority w:val="99"/>
    <w:semiHidden/>
    <w:unhideWhenUsed/>
    <w:rsid w:val="0063006F"/>
    <w:rPr>
      <w:rFonts w:ascii="Tahoma" w:hAnsi="Tahoma" w:cs="Tahoma"/>
      <w:sz w:val="16"/>
      <w:szCs w:val="16"/>
    </w:rPr>
  </w:style>
  <w:style w:type="character" w:customStyle="1" w:styleId="BalloonTextChar">
    <w:name w:val="Balloon Text Char"/>
    <w:link w:val="BalloonText"/>
    <w:uiPriority w:val="99"/>
    <w:semiHidden/>
    <w:rsid w:val="0063006F"/>
    <w:rPr>
      <w:rFonts w:ascii="Tahoma" w:hAnsi="Tahoma" w:cs="Tahoma"/>
      <w:sz w:val="16"/>
      <w:szCs w:val="16"/>
    </w:rPr>
  </w:style>
  <w:style w:type="paragraph" w:styleId="Header">
    <w:name w:val="header"/>
    <w:basedOn w:val="Normal"/>
    <w:link w:val="HeaderChar"/>
    <w:uiPriority w:val="99"/>
    <w:unhideWhenUsed/>
    <w:rsid w:val="0063006F"/>
    <w:pPr>
      <w:tabs>
        <w:tab w:val="center" w:pos="4680"/>
        <w:tab w:val="right" w:pos="9360"/>
      </w:tabs>
    </w:pPr>
  </w:style>
  <w:style w:type="character" w:customStyle="1" w:styleId="HeaderChar">
    <w:name w:val="Header Char"/>
    <w:link w:val="Header"/>
    <w:uiPriority w:val="99"/>
    <w:rsid w:val="0063006F"/>
    <w:rPr>
      <w:sz w:val="24"/>
      <w:szCs w:val="24"/>
    </w:rPr>
  </w:style>
  <w:style w:type="paragraph" w:styleId="Footer">
    <w:name w:val="footer"/>
    <w:basedOn w:val="Normal"/>
    <w:link w:val="FooterChar"/>
    <w:uiPriority w:val="99"/>
    <w:unhideWhenUsed/>
    <w:rsid w:val="0063006F"/>
    <w:pPr>
      <w:tabs>
        <w:tab w:val="center" w:pos="4680"/>
        <w:tab w:val="right" w:pos="9360"/>
      </w:tabs>
    </w:pPr>
  </w:style>
  <w:style w:type="character" w:customStyle="1" w:styleId="FooterChar">
    <w:name w:val="Footer Char"/>
    <w:link w:val="Footer"/>
    <w:uiPriority w:val="99"/>
    <w:rsid w:val="0063006F"/>
    <w:rPr>
      <w:sz w:val="24"/>
      <w:szCs w:val="24"/>
    </w:rPr>
  </w:style>
  <w:style w:type="paragraph" w:styleId="FootnoteText">
    <w:name w:val="footnote text"/>
    <w:basedOn w:val="Normal"/>
    <w:link w:val="FootnoteTextChar"/>
    <w:uiPriority w:val="99"/>
    <w:unhideWhenUsed/>
    <w:rsid w:val="003E4039"/>
    <w:rPr>
      <w:sz w:val="20"/>
    </w:rPr>
  </w:style>
  <w:style w:type="character" w:customStyle="1" w:styleId="FootnoteTextChar">
    <w:name w:val="Footnote Text Char"/>
    <w:basedOn w:val="DefaultParagraphFont"/>
    <w:link w:val="FootnoteText"/>
    <w:uiPriority w:val="99"/>
    <w:rsid w:val="003E4039"/>
  </w:style>
  <w:style w:type="character" w:styleId="FootnoteReference">
    <w:name w:val="footnote reference"/>
    <w:uiPriority w:val="99"/>
    <w:semiHidden/>
    <w:unhideWhenUsed/>
    <w:rsid w:val="003E4039"/>
    <w:rPr>
      <w:vertAlign w:val="superscript"/>
    </w:rPr>
  </w:style>
  <w:style w:type="paragraph" w:styleId="ListParagraph">
    <w:name w:val="List Paragraph"/>
    <w:basedOn w:val="Normal"/>
    <w:uiPriority w:val="34"/>
    <w:qFormat/>
    <w:rsid w:val="00F02316"/>
    <w:pPr>
      <w:ind w:left="720"/>
      <w:contextualSpacing/>
    </w:pPr>
  </w:style>
  <w:style w:type="character" w:styleId="Hyperlink">
    <w:name w:val="Hyperlink"/>
    <w:uiPriority w:val="99"/>
    <w:unhideWhenUsed/>
    <w:rsid w:val="00676207"/>
    <w:rPr>
      <w:color w:val="0000FF"/>
      <w:u w:val="single"/>
    </w:rPr>
  </w:style>
  <w:style w:type="character" w:customStyle="1" w:styleId="Heading1Char">
    <w:name w:val="Heading 1 Char"/>
    <w:link w:val="Heading1"/>
    <w:rsid w:val="00815F1B"/>
    <w:rPr>
      <w:b/>
      <w:kern w:val="16"/>
      <w:sz w:val="24"/>
      <w:lang w:val="en-US"/>
    </w:rPr>
  </w:style>
  <w:style w:type="paragraph" w:styleId="BodyText">
    <w:name w:val="Body Text"/>
    <w:basedOn w:val="Normal"/>
    <w:link w:val="BodyTextChar"/>
    <w:uiPriority w:val="99"/>
    <w:semiHidden/>
    <w:unhideWhenUsed/>
    <w:rsid w:val="00F02316"/>
    <w:pPr>
      <w:spacing w:after="120"/>
    </w:pPr>
  </w:style>
  <w:style w:type="character" w:customStyle="1" w:styleId="BodyTextChar">
    <w:name w:val="Body Text Char"/>
    <w:link w:val="BodyText"/>
    <w:uiPriority w:val="99"/>
    <w:semiHidden/>
    <w:rsid w:val="00F02316"/>
    <w:rPr>
      <w:sz w:val="22"/>
      <w:lang w:val="en-GB"/>
    </w:rPr>
  </w:style>
  <w:style w:type="paragraph" w:styleId="BodyTextFirstIndent">
    <w:name w:val="Body Text First Indent"/>
    <w:basedOn w:val="BodyText"/>
    <w:link w:val="BodyTextFirstIndentChar"/>
    <w:uiPriority w:val="99"/>
    <w:semiHidden/>
    <w:unhideWhenUsed/>
    <w:rsid w:val="00F02316"/>
    <w:pPr>
      <w:ind w:firstLine="210"/>
    </w:pPr>
  </w:style>
  <w:style w:type="character" w:customStyle="1" w:styleId="BodyTextFirstIndentChar">
    <w:name w:val="Body Text First Indent Char"/>
    <w:basedOn w:val="BodyTextChar"/>
    <w:link w:val="BodyTextFirstIndent"/>
    <w:uiPriority w:val="99"/>
    <w:semiHidden/>
    <w:rsid w:val="00F02316"/>
    <w:rPr>
      <w:sz w:val="22"/>
      <w:lang w:val="en-GB"/>
    </w:rPr>
  </w:style>
  <w:style w:type="character" w:customStyle="1" w:styleId="Heading2Char">
    <w:name w:val="Heading 2 Char"/>
    <w:link w:val="Heading2"/>
    <w:rsid w:val="00815F1B"/>
    <w:rPr>
      <w:i/>
      <w:kern w:val="20"/>
      <w:sz w:val="24"/>
      <w:lang w:val="en-US"/>
    </w:rPr>
  </w:style>
  <w:style w:type="character" w:customStyle="1" w:styleId="Heading3Char">
    <w:name w:val="Heading 3 Char"/>
    <w:link w:val="Heading3"/>
    <w:rsid w:val="00F02316"/>
    <w:rPr>
      <w:caps/>
      <w:kern w:val="20"/>
      <w:lang w:val="en-US"/>
    </w:rPr>
  </w:style>
  <w:style w:type="character" w:customStyle="1" w:styleId="Heading4Char">
    <w:name w:val="Heading 4 Char"/>
    <w:link w:val="Heading4"/>
    <w:rsid w:val="00F02316"/>
    <w:rPr>
      <w:i/>
      <w:spacing w:val="5"/>
      <w:kern w:val="20"/>
      <w:sz w:val="24"/>
      <w:lang w:val="en-US"/>
    </w:rPr>
  </w:style>
  <w:style w:type="character" w:customStyle="1" w:styleId="Heading5Char">
    <w:name w:val="Heading 5 Char"/>
    <w:link w:val="Heading5"/>
    <w:rsid w:val="00F02316"/>
    <w:rPr>
      <w:b/>
      <w:kern w:val="20"/>
      <w:sz w:val="24"/>
      <w:lang w:val="en-US"/>
    </w:rPr>
  </w:style>
  <w:style w:type="character" w:customStyle="1" w:styleId="Heading6Char">
    <w:name w:val="Heading 6 Char"/>
    <w:link w:val="Heading6"/>
    <w:rsid w:val="00F02316"/>
    <w:rPr>
      <w:i/>
      <w:spacing w:val="5"/>
      <w:kern w:val="20"/>
      <w:sz w:val="24"/>
      <w:lang w:val="en-US"/>
    </w:rPr>
  </w:style>
  <w:style w:type="character" w:customStyle="1" w:styleId="Heading7Char">
    <w:name w:val="Heading 7 Char"/>
    <w:link w:val="Heading7"/>
    <w:rsid w:val="00F02316"/>
    <w:rPr>
      <w:smallCaps/>
      <w:kern w:val="20"/>
      <w:sz w:val="24"/>
      <w:lang w:val="en-US"/>
    </w:rPr>
  </w:style>
  <w:style w:type="character" w:customStyle="1" w:styleId="Heading8Char">
    <w:name w:val="Heading 8 Char"/>
    <w:link w:val="Heading8"/>
    <w:rsid w:val="00F02316"/>
    <w:rPr>
      <w:i/>
      <w:spacing w:val="5"/>
      <w:kern w:val="20"/>
      <w:sz w:val="24"/>
      <w:lang w:val="en-US"/>
    </w:rPr>
  </w:style>
  <w:style w:type="character" w:customStyle="1" w:styleId="Heading9Char">
    <w:name w:val="Heading 9 Char"/>
    <w:link w:val="Heading9"/>
    <w:rsid w:val="00F02316"/>
    <w:rPr>
      <w:spacing w:val="-5"/>
      <w:kern w:val="20"/>
      <w:sz w:val="24"/>
      <w:lang w:val="en-US"/>
    </w:rPr>
  </w:style>
  <w:style w:type="paragraph" w:styleId="Caption">
    <w:name w:val="caption"/>
    <w:aliases w:val="Caption Char1,Caption Char Char"/>
    <w:next w:val="BodyText"/>
    <w:link w:val="CaptionChar"/>
    <w:qFormat/>
    <w:rsid w:val="00F02316"/>
    <w:pPr>
      <w:tabs>
        <w:tab w:val="center" w:pos="2268"/>
        <w:tab w:val="center" w:pos="6237"/>
      </w:tabs>
      <w:spacing w:before="240" w:after="240" w:line="200" w:lineRule="atLeast"/>
      <w:ind w:left="1134" w:hanging="1134"/>
      <w:jc w:val="center"/>
    </w:pPr>
    <w:rPr>
      <w:sz w:val="24"/>
      <w:lang w:val="en-US"/>
    </w:rPr>
  </w:style>
  <w:style w:type="character" w:customStyle="1" w:styleId="CaptionChar">
    <w:name w:val="Caption Char"/>
    <w:aliases w:val="Caption Char1 Char,Caption Char Char Char"/>
    <w:link w:val="Caption"/>
    <w:rsid w:val="00F02316"/>
    <w:rPr>
      <w:sz w:val="24"/>
      <w:lang w:val="en-US"/>
    </w:rPr>
  </w:style>
  <w:style w:type="paragraph" w:styleId="Subtitle">
    <w:name w:val="Subtitle"/>
    <w:basedOn w:val="Title"/>
    <w:next w:val="BodyText"/>
    <w:link w:val="SubtitleChar"/>
    <w:qFormat/>
    <w:rsid w:val="00F02316"/>
    <w:pPr>
      <w:spacing w:before="140" w:after="420"/>
    </w:pPr>
    <w:rPr>
      <w:caps/>
      <w:smallCaps/>
      <w:spacing w:val="20"/>
      <w:sz w:val="27"/>
    </w:rPr>
  </w:style>
  <w:style w:type="character" w:customStyle="1" w:styleId="SubtitleChar">
    <w:name w:val="Subtitle Char"/>
    <w:link w:val="Subtitle"/>
    <w:rsid w:val="00F02316"/>
    <w:rPr>
      <w:rFonts w:eastAsia="Times New Roman" w:cs="Times New Roman"/>
      <w:caps/>
      <w:smallCaps/>
      <w:spacing w:val="20"/>
      <w:kern w:val="20"/>
      <w:sz w:val="27"/>
      <w:lang w:val="en-US"/>
    </w:rPr>
  </w:style>
  <w:style w:type="character" w:styleId="Strong">
    <w:name w:val="Strong"/>
    <w:qFormat/>
    <w:rsid w:val="00F02316"/>
    <w:rPr>
      <w:b/>
      <w:bCs/>
    </w:rPr>
  </w:style>
  <w:style w:type="character" w:styleId="Emphasis">
    <w:name w:val="Emphasis"/>
    <w:qFormat/>
    <w:rsid w:val="00F02316"/>
    <w:rPr>
      <w:caps/>
      <w:sz w:val="18"/>
    </w:rPr>
  </w:style>
  <w:style w:type="table" w:styleId="TableGrid">
    <w:name w:val="Table Grid"/>
    <w:basedOn w:val="TableNormal"/>
    <w:uiPriority w:val="59"/>
    <w:rsid w:val="000D3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rsid w:val="009B43A7"/>
    <w:rPr>
      <w:rFonts w:ascii="Calibri" w:hAnsi="Calibri" w:cs="Calibri"/>
      <w:b/>
      <w:bCs/>
      <w:vanish/>
      <w:color w:val="FF0000"/>
      <w:sz w:val="48"/>
      <w:szCs w:val="48"/>
      <w:lang w:val="en-US"/>
    </w:rPr>
  </w:style>
  <w:style w:type="paragraph" w:customStyle="1" w:styleId="MTDisplayEquation">
    <w:name w:val="MTDisplayEquation"/>
    <w:basedOn w:val="Normal"/>
    <w:next w:val="Normal"/>
    <w:link w:val="MTDisplayEquationChar"/>
    <w:rsid w:val="009B43A7"/>
    <w:pPr>
      <w:tabs>
        <w:tab w:val="center" w:pos="4320"/>
        <w:tab w:val="right" w:pos="8640"/>
      </w:tabs>
      <w:autoSpaceDE w:val="0"/>
      <w:autoSpaceDN w:val="0"/>
      <w:adjustRightInd w:val="0"/>
      <w:spacing w:after="240" w:line="480" w:lineRule="auto"/>
      <w:jc w:val="both"/>
    </w:pPr>
    <w:rPr>
      <w:sz w:val="24"/>
      <w:szCs w:val="24"/>
      <w:lang w:val="en-US"/>
    </w:rPr>
  </w:style>
  <w:style w:type="character" w:customStyle="1" w:styleId="MTDisplayEquationChar">
    <w:name w:val="MTDisplayEquation Char"/>
    <w:link w:val="MTDisplayEquation"/>
    <w:rsid w:val="009B43A7"/>
    <w:rPr>
      <w:sz w:val="24"/>
      <w:szCs w:val="24"/>
      <w:lang w:val="en-US"/>
    </w:rPr>
  </w:style>
  <w:style w:type="paragraph" w:styleId="EndnoteText">
    <w:name w:val="endnote text"/>
    <w:basedOn w:val="Normal"/>
    <w:link w:val="EndnoteTextChar"/>
    <w:uiPriority w:val="99"/>
    <w:semiHidden/>
    <w:unhideWhenUsed/>
    <w:rsid w:val="002B474B"/>
    <w:rPr>
      <w:sz w:val="20"/>
    </w:rPr>
  </w:style>
  <w:style w:type="character" w:customStyle="1" w:styleId="EndnoteTextChar">
    <w:name w:val="Endnote Text Char"/>
    <w:link w:val="EndnoteText"/>
    <w:uiPriority w:val="99"/>
    <w:semiHidden/>
    <w:rsid w:val="002B474B"/>
    <w:rPr>
      <w:lang w:val="en-GB"/>
    </w:rPr>
  </w:style>
  <w:style w:type="character" w:styleId="EndnoteReference">
    <w:name w:val="endnote reference"/>
    <w:uiPriority w:val="99"/>
    <w:semiHidden/>
    <w:unhideWhenUsed/>
    <w:rsid w:val="002B474B"/>
    <w:rPr>
      <w:vertAlign w:val="superscript"/>
    </w:rPr>
  </w:style>
  <w:style w:type="character" w:styleId="CommentReference">
    <w:name w:val="annotation reference"/>
    <w:uiPriority w:val="99"/>
    <w:semiHidden/>
    <w:unhideWhenUsed/>
    <w:rsid w:val="00332FAD"/>
    <w:rPr>
      <w:sz w:val="16"/>
      <w:szCs w:val="16"/>
    </w:rPr>
  </w:style>
  <w:style w:type="paragraph" w:styleId="CommentText">
    <w:name w:val="annotation text"/>
    <w:basedOn w:val="Normal"/>
    <w:link w:val="CommentTextChar"/>
    <w:uiPriority w:val="99"/>
    <w:semiHidden/>
    <w:unhideWhenUsed/>
    <w:rsid w:val="00332FAD"/>
    <w:rPr>
      <w:sz w:val="20"/>
    </w:rPr>
  </w:style>
  <w:style w:type="character" w:customStyle="1" w:styleId="CommentTextChar">
    <w:name w:val="Comment Text Char"/>
    <w:link w:val="CommentText"/>
    <w:uiPriority w:val="99"/>
    <w:semiHidden/>
    <w:rsid w:val="00332FAD"/>
    <w:rPr>
      <w:lang w:eastAsia="nb-NO"/>
    </w:rPr>
  </w:style>
  <w:style w:type="paragraph" w:styleId="CommentSubject">
    <w:name w:val="annotation subject"/>
    <w:basedOn w:val="CommentText"/>
    <w:next w:val="CommentText"/>
    <w:link w:val="CommentSubjectChar"/>
    <w:uiPriority w:val="99"/>
    <w:semiHidden/>
    <w:unhideWhenUsed/>
    <w:rsid w:val="00332FAD"/>
    <w:rPr>
      <w:b/>
      <w:bCs/>
    </w:rPr>
  </w:style>
  <w:style w:type="character" w:customStyle="1" w:styleId="CommentSubjectChar">
    <w:name w:val="Comment Subject Char"/>
    <w:link w:val="CommentSubject"/>
    <w:uiPriority w:val="99"/>
    <w:semiHidden/>
    <w:rsid w:val="00332FAD"/>
    <w:rPr>
      <w:b/>
      <w:bCs/>
      <w:lang w:eastAsia="nb-NO"/>
    </w:rPr>
  </w:style>
  <w:style w:type="character" w:styleId="LineNumber">
    <w:name w:val="line number"/>
    <w:uiPriority w:val="99"/>
    <w:semiHidden/>
    <w:unhideWhenUsed/>
    <w:rsid w:val="00A07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8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4.bin"/><Relationship Id="rId42" Type="http://schemas.openxmlformats.org/officeDocument/2006/relationships/image" Target="media/image15.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oleObject" Target="embeddings/oleObject35.bin"/><Relationship Id="rId89" Type="http://schemas.openxmlformats.org/officeDocument/2006/relationships/image" Target="media/image38.jpeg"/><Relationship Id="rId112" Type="http://schemas.openxmlformats.org/officeDocument/2006/relationships/image" Target="media/image58.jpeg"/><Relationship Id="rId16" Type="http://schemas.openxmlformats.org/officeDocument/2006/relationships/image" Target="media/image2.wmf"/><Relationship Id="rId107" Type="http://schemas.openxmlformats.org/officeDocument/2006/relationships/oleObject" Target="embeddings/oleObject38.bin"/><Relationship Id="rId11" Type="http://schemas.openxmlformats.org/officeDocument/2006/relationships/footer" Target="footer2.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2.bin"/><Relationship Id="rId40" Type="http://schemas.openxmlformats.org/officeDocument/2006/relationships/image" Target="media/image14.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hyperlink" Target="http://www.safraspa.it" TargetMode="External"/><Relationship Id="rId87" Type="http://schemas.openxmlformats.org/officeDocument/2006/relationships/image" Target="media/image36.jpeg"/><Relationship Id="rId102" Type="http://schemas.openxmlformats.org/officeDocument/2006/relationships/image" Target="media/image51.jpeg"/><Relationship Id="rId110" Type="http://schemas.openxmlformats.org/officeDocument/2006/relationships/image" Target="media/image57.wmf"/><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oleObject" Target="embeddings/oleObject34.bin"/><Relationship Id="rId90" Type="http://schemas.openxmlformats.org/officeDocument/2006/relationships/image" Target="media/image39.jpeg"/><Relationship Id="rId95" Type="http://schemas.openxmlformats.org/officeDocument/2006/relationships/image" Target="media/image44.jpeg"/><Relationship Id="rId19" Type="http://schemas.openxmlformats.org/officeDocument/2006/relationships/oleObject" Target="embeddings/oleObject3.bin"/><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image" Target="media/image9.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9.jpeg"/><Relationship Id="rId105" Type="http://schemas.openxmlformats.org/officeDocument/2006/relationships/oleObject" Target="embeddings/oleObject37.bin"/><Relationship Id="rId113" Type="http://schemas.openxmlformats.org/officeDocument/2006/relationships/image" Target="media/image59.jpeg"/><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0.wmf"/><Relationship Id="rId80" Type="http://schemas.openxmlformats.org/officeDocument/2006/relationships/oleObject" Target="embeddings/oleObject33.bin"/><Relationship Id="rId85" Type="http://schemas.openxmlformats.org/officeDocument/2006/relationships/image" Target="media/image35.wmf"/><Relationship Id="rId93" Type="http://schemas.openxmlformats.org/officeDocument/2006/relationships/image" Target="media/image42.jpeg"/><Relationship Id="rId98" Type="http://schemas.openxmlformats.org/officeDocument/2006/relationships/image" Target="media/image47.jpeg"/><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52.jpeg"/><Relationship Id="rId108" Type="http://schemas.openxmlformats.org/officeDocument/2006/relationships/image" Target="media/image55.jpeg"/><Relationship Id="rId116"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oleObject" Target="embeddings/oleObject14.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1.bin"/><Relationship Id="rId83" Type="http://schemas.openxmlformats.org/officeDocument/2006/relationships/image" Target="media/image34.wmf"/><Relationship Id="rId88" Type="http://schemas.openxmlformats.org/officeDocument/2006/relationships/image" Target="media/image37.jpeg"/><Relationship Id="rId91" Type="http://schemas.openxmlformats.org/officeDocument/2006/relationships/image" Target="media/image40.jpeg"/><Relationship Id="rId96" Type="http://schemas.openxmlformats.org/officeDocument/2006/relationships/image" Target="media/image45.jpeg"/><Relationship Id="rId111" Type="http://schemas.openxmlformats.org/officeDocument/2006/relationships/oleObject" Target="embeddings/oleObject39.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54.wmf"/><Relationship Id="rId114" Type="http://schemas.openxmlformats.org/officeDocument/2006/relationships/image" Target="media/image60.jpeg"/><Relationship Id="rId10" Type="http://schemas.openxmlformats.org/officeDocument/2006/relationships/footer" Target="footer1.xml"/><Relationship Id="rId31" Type="http://schemas.openxmlformats.org/officeDocument/2006/relationships/oleObject" Target="embeddings/oleObject9.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hyperlink" Target="http://www.impetus-afea.com" TargetMode="External"/><Relationship Id="rId81" Type="http://schemas.openxmlformats.org/officeDocument/2006/relationships/image" Target="media/image33.wmf"/><Relationship Id="rId86" Type="http://schemas.openxmlformats.org/officeDocument/2006/relationships/oleObject" Target="embeddings/oleObject36.bin"/><Relationship Id="rId94" Type="http://schemas.openxmlformats.org/officeDocument/2006/relationships/image" Target="media/image43.jpeg"/><Relationship Id="rId99" Type="http://schemas.openxmlformats.org/officeDocument/2006/relationships/image" Target="media/image48.jpeg"/><Relationship Id="rId101"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wmf"/><Relationship Id="rId39" Type="http://schemas.openxmlformats.org/officeDocument/2006/relationships/oleObject" Target="embeddings/oleObject13.bin"/><Relationship Id="rId109" Type="http://schemas.openxmlformats.org/officeDocument/2006/relationships/image" Target="media/image56.jpeg"/><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image" Target="media/image46.jpeg"/><Relationship Id="rId104" Type="http://schemas.openxmlformats.org/officeDocument/2006/relationships/image" Target="media/image53.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jpeg"/><Relationship Id="rId2" Type="http://schemas.openxmlformats.org/officeDocument/2006/relationships/styles" Target="styles.xml"/><Relationship Id="rId29"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9277</Words>
  <Characters>49173</Characters>
  <Application>Microsoft Office Word</Application>
  <DocSecurity>0</DocSecurity>
  <Lines>409</Lines>
  <Paragraphs>116</Paragraphs>
  <ScaleCrop>false</ScaleCrop>
  <Company/>
  <LinksUpToDate>false</LinksUpToDate>
  <CharactersWithSpaces>58334</CharactersWithSpaces>
  <SharedDoc>false</SharedDoc>
  <HLinks>
    <vt:vector size="12" baseType="variant">
      <vt:variant>
        <vt:i4>7667768</vt:i4>
      </vt:variant>
      <vt:variant>
        <vt:i4>513</vt:i4>
      </vt:variant>
      <vt:variant>
        <vt:i4>0</vt:i4>
      </vt:variant>
      <vt:variant>
        <vt:i4>5</vt:i4>
      </vt:variant>
      <vt:variant>
        <vt:lpwstr>http://www.safraspa.it/</vt:lpwstr>
      </vt:variant>
      <vt:variant>
        <vt:lpwstr/>
      </vt:variant>
      <vt:variant>
        <vt:i4>6225929</vt:i4>
      </vt:variant>
      <vt:variant>
        <vt:i4>510</vt:i4>
      </vt:variant>
      <vt:variant>
        <vt:i4>0</vt:i4>
      </vt:variant>
      <vt:variant>
        <vt:i4>5</vt:i4>
      </vt:variant>
      <vt:variant>
        <vt:lpwstr>http://www.impetus-afea.com/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2015-05-07T07:25:00Z</dcterms:created>
  <dcterms:modified xsi:type="dcterms:W3CDTF">2015-05-07T07:26:00Z</dcterms:modified>
</cp:coreProperties>
</file>